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DD9C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天津市食品安全检测技术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研究院</w:t>
      </w:r>
    </w:p>
    <w:p w14:paraId="520473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年度博士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后招聘公告</w:t>
      </w:r>
    </w:p>
    <w:p w14:paraId="3304FB6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8"/>
          <w:szCs w:val="18"/>
          <w:u w:val="none"/>
        </w:rPr>
        <w:fldChar w:fldCharType="begin"/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8"/>
          <w:szCs w:val="18"/>
          <w:u w:val="none"/>
        </w:rPr>
        <w:instrText xml:space="preserve"> HYPERLINK "http://www.caams.org.cn/sy/gdxx/2021/12/74967.shtml" \o "分享到新浪微博" </w:instrTex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8"/>
          <w:szCs w:val="18"/>
          <w:u w:val="none"/>
        </w:rPr>
        <w:fldChar w:fldCharType="separate"/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8"/>
          <w:szCs w:val="18"/>
          <w:u w:val="none"/>
        </w:rPr>
        <w:fldChar w:fldCharType="end"/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8"/>
          <w:szCs w:val="18"/>
          <w:u w:val="none"/>
        </w:rPr>
        <w:fldChar w:fldCharType="begin"/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8"/>
          <w:szCs w:val="18"/>
          <w:u w:val="none"/>
        </w:rPr>
        <w:instrText xml:space="preserve"> HYPERLINK "http://www.caams.org.cn/sy/gdxx/2021/12/74967.shtml" \o "分享到腾讯微博" </w:instrTex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8"/>
          <w:szCs w:val="18"/>
          <w:u w:val="none"/>
        </w:rPr>
        <w:fldChar w:fldCharType="separate"/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8"/>
          <w:szCs w:val="18"/>
          <w:u w:val="none"/>
        </w:rPr>
        <w:fldChar w:fldCharType="end"/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8"/>
          <w:szCs w:val="18"/>
          <w:u w:val="none"/>
        </w:rPr>
        <w:fldChar w:fldCharType="begin"/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8"/>
          <w:szCs w:val="18"/>
          <w:u w:val="none"/>
        </w:rPr>
        <w:instrText xml:space="preserve"> HYPERLINK "http://www.caams.org.cn/sy/gdxx/2021/12/74967.shtml" \o "分享到微信" </w:instrTex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8"/>
          <w:szCs w:val="18"/>
          <w:u w:val="none"/>
        </w:rPr>
        <w:fldChar w:fldCharType="separate"/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8"/>
          <w:szCs w:val="18"/>
          <w:u w:val="none"/>
        </w:rPr>
        <w:fldChar w:fldCharType="end"/>
      </w:r>
    </w:p>
    <w:p w14:paraId="6C9D616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等线" w:cs="Times New Roman"/>
          <w:color w:val="auto"/>
          <w:sz w:val="21"/>
          <w:szCs w:val="21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天津市食品安全检测技术研究院（以下简称市食检院）于2016年12月30日成立，系国家加工食品质量检验检测中心依托单位，隶属于天津市市场监督管理委员会，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为公益二类事业单位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。市食检院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是国家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本级食品安全抽检监测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承检机构、国家市场监管总局食品生产许可糕点专业技术委员会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天津市食品药品安全委员会食品安全专家委员会秘书处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天津市市场监督管理委员会食品抽检监测秘书处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国家和天津市中小企业公共服务示范平台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国家产业技术基础公共服务平台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中国焙烤食品糖制品工业协会冷冻饮品专业委员会常务理事单位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结合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市食检院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实际工作情况，现招收进站博士后，相关事项公告如下：</w:t>
      </w:r>
    </w:p>
    <w:p w14:paraId="22B22B4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一、招聘条件</w:t>
      </w:r>
    </w:p>
    <w:p w14:paraId="39A912B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具备良好的政治素质和道德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品质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修养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；</w:t>
      </w:r>
    </w:p>
    <w:p w14:paraId="5BEF871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获得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食品安全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食品科学、分析化学、生物安全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等相关学科专业博士学位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（应届毕业生需已通过论文答辩、往届毕业生毕业不超过3年）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，品学兼优，身心健康，年龄一般在35周岁以下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；</w:t>
      </w:r>
    </w:p>
    <w:p w14:paraId="4B45617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具有强烈的事业心和责任感，有扎实的专业知识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较强的学术背景和科研能力，具备独立从事科研工作的能力，具有较高的英文水平，能全职从事博士后研究工作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发表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过SCI论文1篇及以上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 w14:paraId="6BAD7C5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二、工作待遇</w:t>
      </w:r>
    </w:p>
    <w:p w14:paraId="2F6A4AC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博士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年薪约22万元人民币（税前），包括工资、岗位补助（包含国家、天津市和市食检院规定的各项福利待遇，天津市博士（后）专项资助除外）、五险一金（单位和个人）；</w:t>
      </w:r>
    </w:p>
    <w:p w14:paraId="2134D78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）博士后可按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市食检院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专业技术职务评审的有关规定参加专业技术职务任职资格评审；</w:t>
      </w:r>
    </w:p>
    <w:p w14:paraId="5BA0E5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博士后出站考核表现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优异者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，可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优先作为高层次人才引进留院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工作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 w14:paraId="5B60BC3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三、研究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方向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及招聘计划</w:t>
      </w:r>
    </w:p>
    <w:p w14:paraId="7C69B33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研究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方向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冷链食品安全检测及管控技术、食品安全快速检测技术及装备、食品安全风险评价及预警、功能性食品研发等。</w:t>
      </w:r>
    </w:p>
    <w:p w14:paraId="54EA28C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岗位职责：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完成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合作导师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布置的科研项目，独立进行相应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课题的科学研究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 w14:paraId="567C90B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招聘计划：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名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 w14:paraId="35D4561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四、招聘程序</w:t>
      </w:r>
    </w:p>
    <w:p w14:paraId="4A1F539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等线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申请方式及材料要求</w:t>
      </w:r>
    </w:p>
    <w:p w14:paraId="21F1146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申请人发送申请材料至邮箱，申请结果以收到回复邮件为准。邮件主题“姓名+应聘博士后+联系方式”，具体材料如下：</w:t>
      </w:r>
    </w:p>
    <w:p w14:paraId="768CEC6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天津市食品安全检测技术研究院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博士后进站申请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》（见附件）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；</w:t>
      </w:r>
    </w:p>
    <w:p w14:paraId="2D90B67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申请人获得的大学及以上所有学历学位证书复印件，其中暂未取得博士学位证书的，可先提供学校出具的同意授予博士学位证明，博士学位证复印件可在入站前补交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；</w:t>
      </w:r>
    </w:p>
    <w:p w14:paraId="6A6EB1D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个人已发表论文及有代表性的奖励证书复印件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；</w:t>
      </w:r>
    </w:p>
    <w:p w14:paraId="35B813E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本学科领域的两位博士生导师的推荐信（一位必须是本人的博士生导师）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；</w:t>
      </w:r>
    </w:p>
    <w:p w14:paraId="06FD02C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身份证或护照复印件，或具有同等效力的证件扫描件；</w:t>
      </w:r>
    </w:p>
    <w:p w14:paraId="7A11FF5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6.在职人员提出进站申请，须提交其工作单位同意其脱产从事博士后研究工作的证明材料。</w:t>
      </w:r>
    </w:p>
    <w:p w14:paraId="20F273B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等线" w:cs="Times New Roman"/>
          <w:color w:val="auto"/>
          <w:sz w:val="21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初审合格后，参加博士后招收面试；</w:t>
      </w:r>
    </w:p>
    <w:p w14:paraId="6B9CC072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面试通过，确定拟招收博士后人选，与市食检院签署聘用合同或工作协议；</w:t>
      </w:r>
    </w:p>
    <w:p w14:paraId="61154BD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（四）办理进站手续并报到，开展博士后科研工作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22C9717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五、公告时效</w:t>
      </w:r>
    </w:p>
    <w:p w14:paraId="4830347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等线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本公告长期有效、招满为止。</w:t>
      </w:r>
    </w:p>
    <w:p w14:paraId="56654AF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六、联系方式</w:t>
      </w:r>
    </w:p>
    <w:p w14:paraId="7112810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徐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老师</w:t>
      </w:r>
    </w:p>
    <w:p w14:paraId="0F057A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电话：022-58211503</w:t>
      </w:r>
    </w:p>
    <w:p w14:paraId="7E2D67E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邮箱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tjspaqfx@163.com</w:t>
      </w:r>
    </w:p>
    <w:p w14:paraId="43CBBA4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通信地址：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天津空港经济区西十道106号D座</w:t>
      </w:r>
    </w:p>
    <w:p w14:paraId="43C6E2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邮编：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300308</w:t>
      </w:r>
    </w:p>
    <w:p w14:paraId="4810804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518B3AB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天津市食品安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全检测技术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研究院博士后进站申请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书》</w:t>
      </w:r>
    </w:p>
    <w:p w14:paraId="176FC6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0FC640C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4A2DDB9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1F1ECCE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right"/>
        <w:textAlignment w:val="auto"/>
        <w:rPr>
          <w:rFonts w:hint="default" w:ascii="Times New Roman" w:hAnsi="Times New Roman" w:eastAsia="等线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天津市食品安全检测技术研究院</w:t>
      </w:r>
    </w:p>
    <w:p w14:paraId="3FA0D56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840" w:rightChars="4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日</w:t>
      </w:r>
    </w:p>
    <w:p w14:paraId="0B4513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br w:type="page"/>
      </w:r>
    </w:p>
    <w:p w14:paraId="082374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840" w:rightChars="4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</w:t>
      </w:r>
    </w:p>
    <w:p w14:paraId="6B178D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cs="Times New Roman"/>
          <w:b/>
          <w:sz w:val="52"/>
          <w:szCs w:val="52"/>
        </w:rPr>
      </w:pPr>
    </w:p>
    <w:p w14:paraId="62B725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cs="Times New Roman"/>
          <w:b/>
          <w:sz w:val="52"/>
          <w:szCs w:val="52"/>
        </w:rPr>
      </w:pPr>
    </w:p>
    <w:p w14:paraId="03A20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8"/>
          <w:szCs w:val="48"/>
          <w:lang w:val="en-US" w:eastAsia="zh-CN"/>
        </w:rPr>
        <w:t>天津市食品安全检测技术研究院</w:t>
      </w:r>
    </w:p>
    <w:p w14:paraId="052EE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8"/>
          <w:szCs w:val="48"/>
        </w:rPr>
        <w:t>博士后</w:t>
      </w:r>
      <w:r>
        <w:rPr>
          <w:rFonts w:hint="default" w:ascii="Times New Roman" w:hAnsi="Times New Roman" w:eastAsia="方正小标宋简体" w:cs="Times New Roman"/>
          <w:b w:val="0"/>
          <w:bCs/>
          <w:sz w:val="48"/>
          <w:szCs w:val="48"/>
          <w:lang w:val="en-US" w:eastAsia="zh-CN"/>
        </w:rPr>
        <w:t>进站</w:t>
      </w:r>
      <w:r>
        <w:rPr>
          <w:rFonts w:hint="default" w:ascii="Times New Roman" w:hAnsi="Times New Roman" w:eastAsia="方正小标宋简体" w:cs="Times New Roman"/>
          <w:b w:val="0"/>
          <w:bCs/>
          <w:sz w:val="48"/>
          <w:szCs w:val="48"/>
        </w:rPr>
        <w:t>申请书</w:t>
      </w:r>
    </w:p>
    <w:p w14:paraId="7493B9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cs="Times New Roman"/>
          <w:b/>
          <w:sz w:val="52"/>
          <w:szCs w:val="52"/>
        </w:rPr>
      </w:pPr>
    </w:p>
    <w:p w14:paraId="209D26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cs="Times New Roman"/>
          <w:b/>
          <w:sz w:val="52"/>
          <w:szCs w:val="52"/>
        </w:rPr>
      </w:pPr>
    </w:p>
    <w:p w14:paraId="32821F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cs="Times New Roman"/>
          <w:b/>
          <w:sz w:val="52"/>
          <w:szCs w:val="52"/>
        </w:rPr>
      </w:pPr>
    </w:p>
    <w:p w14:paraId="6E0398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cs="Times New Roman"/>
          <w:b/>
          <w:sz w:val="52"/>
          <w:szCs w:val="52"/>
        </w:rPr>
      </w:pPr>
    </w:p>
    <w:p w14:paraId="1F9571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cs="Times New Roman"/>
          <w:b/>
          <w:sz w:val="52"/>
          <w:szCs w:val="52"/>
        </w:rPr>
      </w:pPr>
    </w:p>
    <w:p w14:paraId="2674064B">
      <w:pPr>
        <w:pStyle w:val="2"/>
        <w:rPr>
          <w:rFonts w:hint="default" w:ascii="Times New Roman" w:hAnsi="Times New Roman" w:cs="Times New Roman"/>
          <w:b/>
          <w:sz w:val="52"/>
          <w:szCs w:val="52"/>
        </w:rPr>
      </w:pPr>
    </w:p>
    <w:p w14:paraId="79D2D126">
      <w:pPr>
        <w:rPr>
          <w:rFonts w:hint="default" w:ascii="Times New Roman" w:hAnsi="Times New Roman" w:cs="Times New Roman"/>
          <w:b/>
          <w:sz w:val="52"/>
          <w:szCs w:val="52"/>
        </w:rPr>
      </w:pPr>
    </w:p>
    <w:p w14:paraId="0B5097A9">
      <w:pPr>
        <w:pStyle w:val="2"/>
        <w:rPr>
          <w:rFonts w:hint="default" w:ascii="Times New Roman" w:hAnsi="Times New Roman" w:cs="Times New Roman"/>
          <w:b/>
          <w:sz w:val="52"/>
          <w:szCs w:val="52"/>
        </w:rPr>
      </w:pPr>
    </w:p>
    <w:p w14:paraId="56DB17A2">
      <w:pPr>
        <w:rPr>
          <w:rFonts w:hint="default"/>
        </w:rPr>
      </w:pPr>
    </w:p>
    <w:p w14:paraId="72575A0F">
      <w:pPr>
        <w:spacing w:before="49"/>
        <w:ind w:left="220" w:right="0" w:firstLine="0"/>
        <w:jc w:val="left"/>
        <w:rPr>
          <w:b w:val="0"/>
          <w:bCs w:val="0"/>
          <w:sz w:val="21"/>
        </w:r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2811780</wp:posOffset>
                </wp:positionH>
                <wp:positionV relativeFrom="paragraph">
                  <wp:posOffset>267970</wp:posOffset>
                </wp:positionV>
                <wp:extent cx="38735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3500" cy="0"/>
                        </a:xfrm>
                        <a:prstGeom prst="line">
                          <a:avLst/>
                        </a:prstGeom>
                        <a:ln w="108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4pt;margin-top:21.1pt;height:0pt;width:305pt;mso-position-horizontal-relative:page;z-index:251659264;mso-width-relative:page;mso-height-relative:page;" filled="f" stroked="t" coordsize="21600,21600" o:gfxdata="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kajZftUAAAAKAQAADwAAAAAAAAABACAAAAAiAAAAZHJzL2Rvd25yZXYueG1sUEsBAhQA&#10;FAAAAAgAh07iQE1gplv1AQAA5QMAAA4AAAAAAAAAAQAgAAAAJAEAAGRycy9lMm9Eb2MueG1sUEsF&#10;BgAAAAAGAAYAWQEAAIsFAAAAAA==&#10;">
                <v:fill on="f" focussize="0,0"/>
                <v:stroke weight="0.85039370078740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pacing w:val="180"/>
          <w:kern w:val="0"/>
          <w:sz w:val="36"/>
          <w:fitText w:val="2520" w:id="1997549772"/>
          <w:lang w:val="en-US" w:eastAsia="zh-CN"/>
        </w:rPr>
        <w:t>申请人</w:t>
      </w:r>
      <w:r>
        <w:rPr>
          <w:b w:val="0"/>
          <w:bCs w:val="0"/>
          <w:spacing w:val="0"/>
          <w:kern w:val="0"/>
          <w:sz w:val="36"/>
          <w:fitText w:val="2520" w:id="1997549772"/>
        </w:rPr>
        <w:t>：</w:t>
      </w:r>
    </w:p>
    <w:p w14:paraId="5C676103">
      <w:pPr>
        <w:spacing w:before="49"/>
        <w:ind w:left="220" w:right="0" w:firstLine="0"/>
        <w:jc w:val="left"/>
        <w:rPr>
          <w:b w:val="0"/>
          <w:bCs w:val="0"/>
          <w:sz w:val="36"/>
        </w:r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2811780</wp:posOffset>
                </wp:positionH>
                <wp:positionV relativeFrom="paragraph">
                  <wp:posOffset>267970</wp:posOffset>
                </wp:positionV>
                <wp:extent cx="38735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3500" cy="0"/>
                        </a:xfrm>
                        <a:prstGeom prst="line">
                          <a:avLst/>
                        </a:prstGeom>
                        <a:ln w="108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4pt;margin-top:21.1pt;height:0pt;width:305pt;mso-position-horizontal-relative:page;z-index:251660288;mso-width-relative:page;mso-height-relative:page;" filled="f" stroked="t" coordsize="21600,21600" o:gfxdata="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kajZftUAAAAKAQAADwAAAAAAAAABACAAAAAiAAAAZHJzL2Rvd25yZXYueG1sUEsBAhQA&#10;FAAAAAgAh07iQNQkezH1AQAA5QMAAA4AAAAAAAAAAQAgAAAAJAEAAGRycy9lMm9Eb2MueG1sUEsF&#10;BgAAAAAGAAYAWQEAAIsFAAAAAA==&#10;">
                <v:fill on="f" focussize="0,0"/>
                <v:stroke weight="0.85039370078740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pacing w:val="0"/>
          <w:kern w:val="0"/>
          <w:sz w:val="36"/>
          <w:fitText w:val="2520" w:id="1103891578"/>
          <w:lang w:val="en-US" w:eastAsia="zh-CN"/>
        </w:rPr>
        <w:t>博士毕业院校</w:t>
      </w:r>
      <w:r>
        <w:rPr>
          <w:b w:val="0"/>
          <w:bCs w:val="0"/>
          <w:spacing w:val="0"/>
          <w:kern w:val="0"/>
          <w:sz w:val="36"/>
          <w:fitText w:val="2520" w:id="1103891578"/>
        </w:rPr>
        <w:t>：</w:t>
      </w:r>
    </w:p>
    <w:p w14:paraId="077DD4CD">
      <w:pPr>
        <w:spacing w:before="49"/>
        <w:ind w:left="220" w:right="0" w:firstLine="0"/>
        <w:jc w:val="left"/>
        <w:rPr>
          <w:b w:val="0"/>
          <w:bCs w:val="0"/>
          <w:sz w:val="21"/>
        </w:r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2811780</wp:posOffset>
                </wp:positionH>
                <wp:positionV relativeFrom="paragraph">
                  <wp:posOffset>267970</wp:posOffset>
                </wp:positionV>
                <wp:extent cx="38735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3500" cy="0"/>
                        </a:xfrm>
                        <a:prstGeom prst="line">
                          <a:avLst/>
                        </a:prstGeom>
                        <a:ln w="108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4pt;margin-top:21.1pt;height:0pt;width:305pt;mso-position-horizontal-relative:page;z-index:251662336;mso-width-relative:page;mso-height-relative:page;" filled="f" stroked="t" coordsize="21600,21600" o:gfxdata="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Go2X7VAAAACgEAAA8AAAAAAAAAAQAgAAAAIgAAAGRycy9kb3ducmV2LnhtbFBLAQIUABQA&#10;AAAIAIdO4kDxMH9B8wEAAOUDAAAOAAAAAAAAAAEAIAAAACQBAABkcnMvZTJvRG9jLnhtbFBLBQYA&#10;AAAABgAGAFkBAACJBQAAAAA=&#10;">
                <v:fill on="f" focussize="0,0"/>
                <v:stroke weight="0.85039370078740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pacing w:val="90"/>
          <w:kern w:val="0"/>
          <w:sz w:val="36"/>
          <w:fitText w:val="2520" w:id="2039772825"/>
          <w:lang w:val="en-US" w:eastAsia="zh-CN"/>
        </w:rPr>
        <w:t>研究方向</w:t>
      </w:r>
      <w:r>
        <w:rPr>
          <w:b w:val="0"/>
          <w:bCs w:val="0"/>
          <w:spacing w:val="0"/>
          <w:kern w:val="0"/>
          <w:sz w:val="36"/>
          <w:fitText w:val="2520" w:id="2039772825"/>
        </w:rPr>
        <w:t>：</w:t>
      </w:r>
    </w:p>
    <w:p w14:paraId="299915D4">
      <w:pPr>
        <w:spacing w:before="50"/>
        <w:ind w:left="220" w:right="0" w:firstLine="0"/>
        <w:jc w:val="left"/>
        <w:rPr>
          <w:rFonts w:hint="eastAsia" w:ascii="Times New Roman" w:hAnsi="Times New Roman" w:cs="Times New Roman" w:eastAsiaTheme="minorEastAsia"/>
          <w:b/>
          <w:sz w:val="52"/>
          <w:szCs w:val="52"/>
          <w:lang w:eastAsia="zh-CN"/>
        </w:r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2811780</wp:posOffset>
                </wp:positionH>
                <wp:positionV relativeFrom="paragraph">
                  <wp:posOffset>268605</wp:posOffset>
                </wp:positionV>
                <wp:extent cx="385953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9530" cy="0"/>
                        </a:xfrm>
                        <a:prstGeom prst="line">
                          <a:avLst/>
                        </a:prstGeom>
                        <a:ln w="108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4pt;margin-top:21.15pt;height:0pt;width:303.9pt;mso-position-horizontal-relative:page;z-index:251661312;mso-width-relative:page;mso-height-relative:page;" filled="f" stroked="t" coordsize="21600,21600" o:gfxdata="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hTntU1wAAAAoBAAAPAAAAAAAAAAEAIAAAACIAAABkcnMvZG93bnJldi54bWxQSwEC&#10;FAAUAAAACACHTuJARy7BzvUBAADlAwAADgAAAAAAAAABACAAAAAmAQAAZHJzL2Uyb0RvYy54bWxQ&#10;SwUGAAAAAAYABgBZAQAAjQUAAAAA&#10;">
                <v:fill on="f" focussize="0,0"/>
                <v:stroke weight="0.85039370078740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 w:val="0"/>
          <w:bCs w:val="0"/>
          <w:spacing w:val="90"/>
          <w:kern w:val="0"/>
          <w:sz w:val="36"/>
          <w:fitText w:val="2520" w:id="952593770"/>
        </w:rPr>
        <w:t>填表日期</w:t>
      </w:r>
      <w:r>
        <w:rPr>
          <w:b w:val="0"/>
          <w:bCs w:val="0"/>
          <w:spacing w:val="0"/>
          <w:kern w:val="0"/>
          <w:sz w:val="36"/>
          <w:fitText w:val="2520" w:id="952593770"/>
        </w:rPr>
        <w:t>：</w:t>
      </w:r>
    </w:p>
    <w:p w14:paraId="5C59EB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page"/>
      </w:r>
    </w:p>
    <w:p w14:paraId="2F304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一、申请人信息</w:t>
      </w:r>
    </w:p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344"/>
        <w:gridCol w:w="123"/>
        <w:gridCol w:w="513"/>
        <w:gridCol w:w="764"/>
        <w:gridCol w:w="661"/>
        <w:gridCol w:w="46"/>
        <w:gridCol w:w="144"/>
        <w:gridCol w:w="855"/>
        <w:gridCol w:w="110"/>
        <w:gridCol w:w="195"/>
        <w:gridCol w:w="824"/>
        <w:gridCol w:w="496"/>
        <w:gridCol w:w="447"/>
        <w:gridCol w:w="1191"/>
      </w:tblGrid>
      <w:tr w14:paraId="569BF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073" w:type="dxa"/>
            <w:gridSpan w:val="15"/>
            <w:noWrap w:val="0"/>
            <w:vAlign w:val="center"/>
          </w:tcPr>
          <w:p w14:paraId="1AFB2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1.基本信息</w:t>
            </w:r>
          </w:p>
        </w:tc>
      </w:tr>
      <w:tr w14:paraId="4BC2F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0" w:type="dxa"/>
            <w:noWrap w:val="0"/>
            <w:vAlign w:val="center"/>
          </w:tcPr>
          <w:p w14:paraId="5FE87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344" w:type="dxa"/>
            <w:noWrap w:val="0"/>
            <w:vAlign w:val="center"/>
          </w:tcPr>
          <w:p w14:paraId="324F7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61" w:type="dxa"/>
            <w:gridSpan w:val="4"/>
            <w:noWrap w:val="0"/>
            <w:vAlign w:val="center"/>
          </w:tcPr>
          <w:p w14:paraId="28E85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 w14:paraId="750C2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 w14:paraId="15C58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 w14:paraId="21433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1D8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60" w:type="dxa"/>
            <w:noWrap w:val="0"/>
            <w:vAlign w:val="center"/>
          </w:tcPr>
          <w:p w14:paraId="04C4D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婚姻状况</w:t>
            </w:r>
          </w:p>
        </w:tc>
        <w:tc>
          <w:tcPr>
            <w:tcW w:w="1344" w:type="dxa"/>
            <w:noWrap w:val="0"/>
            <w:vAlign w:val="center"/>
          </w:tcPr>
          <w:p w14:paraId="2A3F2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61" w:type="dxa"/>
            <w:gridSpan w:val="4"/>
            <w:noWrap w:val="0"/>
            <w:vAlign w:val="center"/>
          </w:tcPr>
          <w:p w14:paraId="54811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身份证件号码</w:t>
            </w:r>
          </w:p>
        </w:tc>
        <w:tc>
          <w:tcPr>
            <w:tcW w:w="4308" w:type="dxa"/>
            <w:gridSpan w:val="9"/>
            <w:noWrap w:val="0"/>
            <w:vAlign w:val="center"/>
          </w:tcPr>
          <w:p w14:paraId="482B3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47AB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60" w:type="dxa"/>
            <w:noWrap w:val="0"/>
            <w:vAlign w:val="center"/>
          </w:tcPr>
          <w:p w14:paraId="637BC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移动电话</w:t>
            </w:r>
          </w:p>
        </w:tc>
        <w:tc>
          <w:tcPr>
            <w:tcW w:w="3405" w:type="dxa"/>
            <w:gridSpan w:val="5"/>
            <w:noWrap w:val="0"/>
            <w:vAlign w:val="center"/>
          </w:tcPr>
          <w:p w14:paraId="274B4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5"/>
            <w:noWrap w:val="0"/>
            <w:vAlign w:val="center"/>
          </w:tcPr>
          <w:p w14:paraId="1CD15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固定电话</w:t>
            </w:r>
          </w:p>
        </w:tc>
        <w:tc>
          <w:tcPr>
            <w:tcW w:w="2958" w:type="dxa"/>
            <w:gridSpan w:val="4"/>
            <w:noWrap w:val="0"/>
            <w:vAlign w:val="center"/>
          </w:tcPr>
          <w:p w14:paraId="01BDD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E67B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60" w:type="dxa"/>
            <w:noWrap w:val="0"/>
            <w:vAlign w:val="center"/>
          </w:tcPr>
          <w:p w14:paraId="4A167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通讯地址</w:t>
            </w:r>
          </w:p>
        </w:tc>
        <w:tc>
          <w:tcPr>
            <w:tcW w:w="3405" w:type="dxa"/>
            <w:gridSpan w:val="5"/>
            <w:noWrap w:val="0"/>
            <w:vAlign w:val="center"/>
          </w:tcPr>
          <w:p w14:paraId="2357A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5"/>
            <w:noWrap w:val="0"/>
            <w:vAlign w:val="center"/>
          </w:tcPr>
          <w:p w14:paraId="3F554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E-mail</w:t>
            </w:r>
          </w:p>
        </w:tc>
        <w:tc>
          <w:tcPr>
            <w:tcW w:w="2958" w:type="dxa"/>
            <w:gridSpan w:val="4"/>
            <w:noWrap w:val="0"/>
            <w:vAlign w:val="center"/>
          </w:tcPr>
          <w:p w14:paraId="0517B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794C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073" w:type="dxa"/>
            <w:gridSpan w:val="15"/>
            <w:noWrap w:val="0"/>
            <w:vAlign w:val="center"/>
          </w:tcPr>
          <w:p w14:paraId="2195E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2.当前身份</w:t>
            </w:r>
          </w:p>
        </w:tc>
      </w:tr>
      <w:tr w14:paraId="4F59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073" w:type="dxa"/>
            <w:gridSpan w:val="15"/>
            <w:noWrap w:val="0"/>
            <w:vAlign w:val="center"/>
          </w:tcPr>
          <w:p w14:paraId="23D76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A.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应届博士毕业生                 □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B.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毕业3年内的博士</w:t>
            </w:r>
          </w:p>
        </w:tc>
      </w:tr>
      <w:tr w14:paraId="28499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vMerge w:val="restart"/>
            <w:noWrap w:val="0"/>
            <w:vAlign w:val="center"/>
          </w:tcPr>
          <w:p w14:paraId="47B33C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ind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A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应届博士毕业生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1B5E8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攻读博士学位</w:t>
            </w:r>
          </w:p>
          <w:p w14:paraId="24F31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院校/科研机构</w:t>
            </w:r>
          </w:p>
        </w:tc>
        <w:tc>
          <w:tcPr>
            <w:tcW w:w="2470" w:type="dxa"/>
            <w:gridSpan w:val="5"/>
            <w:noWrap w:val="0"/>
            <w:vAlign w:val="center"/>
          </w:tcPr>
          <w:p w14:paraId="191AD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72" w:type="dxa"/>
            <w:gridSpan w:val="5"/>
            <w:noWrap w:val="0"/>
            <w:vAlign w:val="center"/>
          </w:tcPr>
          <w:p w14:paraId="3E4DC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博士学位授予国家或地区</w:t>
            </w:r>
          </w:p>
        </w:tc>
        <w:tc>
          <w:tcPr>
            <w:tcW w:w="1191" w:type="dxa"/>
            <w:noWrap w:val="0"/>
            <w:vAlign w:val="center"/>
          </w:tcPr>
          <w:p w14:paraId="5EB1A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E929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 w14:paraId="7A5E8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520E8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一级学科</w:t>
            </w:r>
          </w:p>
        </w:tc>
        <w:tc>
          <w:tcPr>
            <w:tcW w:w="764" w:type="dxa"/>
            <w:noWrap w:val="0"/>
            <w:vAlign w:val="center"/>
          </w:tcPr>
          <w:p w14:paraId="30A33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 w14:paraId="4D551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导师</w:t>
            </w:r>
          </w:p>
          <w:p w14:paraId="28FE9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855" w:type="dxa"/>
            <w:noWrap w:val="0"/>
            <w:vAlign w:val="center"/>
          </w:tcPr>
          <w:p w14:paraId="1C3EB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72" w:type="dxa"/>
            <w:gridSpan w:val="5"/>
            <w:noWrap w:val="0"/>
            <w:vAlign w:val="center"/>
          </w:tcPr>
          <w:p w14:paraId="2A2DB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预计毕业时间和获得博士学位时间</w:t>
            </w:r>
          </w:p>
        </w:tc>
        <w:tc>
          <w:tcPr>
            <w:tcW w:w="1191" w:type="dxa"/>
            <w:noWrap w:val="0"/>
            <w:vAlign w:val="center"/>
          </w:tcPr>
          <w:p w14:paraId="68B5E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3654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vMerge w:val="restart"/>
            <w:noWrap w:val="0"/>
            <w:vAlign w:val="center"/>
          </w:tcPr>
          <w:p w14:paraId="1824F5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ind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B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毕业3年内的博士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16185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博士毕业院校/科研机构</w:t>
            </w:r>
          </w:p>
        </w:tc>
        <w:tc>
          <w:tcPr>
            <w:tcW w:w="2470" w:type="dxa"/>
            <w:gridSpan w:val="5"/>
            <w:noWrap w:val="0"/>
            <w:vAlign w:val="center"/>
          </w:tcPr>
          <w:p w14:paraId="526CE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72" w:type="dxa"/>
            <w:gridSpan w:val="5"/>
            <w:noWrap w:val="0"/>
            <w:vAlign w:val="center"/>
          </w:tcPr>
          <w:p w14:paraId="14521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博士学位授予国家或地区</w:t>
            </w:r>
          </w:p>
        </w:tc>
        <w:tc>
          <w:tcPr>
            <w:tcW w:w="1191" w:type="dxa"/>
            <w:noWrap w:val="0"/>
            <w:vAlign w:val="center"/>
          </w:tcPr>
          <w:p w14:paraId="4B9EC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754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 w14:paraId="635A4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59F9B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一级学科</w:t>
            </w:r>
          </w:p>
        </w:tc>
        <w:tc>
          <w:tcPr>
            <w:tcW w:w="764" w:type="dxa"/>
            <w:noWrap w:val="0"/>
            <w:vAlign w:val="center"/>
          </w:tcPr>
          <w:p w14:paraId="3D5AC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 w14:paraId="7796E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导师</w:t>
            </w:r>
          </w:p>
          <w:p w14:paraId="7750F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855" w:type="dxa"/>
            <w:noWrap w:val="0"/>
            <w:vAlign w:val="center"/>
          </w:tcPr>
          <w:p w14:paraId="5BCFF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72" w:type="dxa"/>
            <w:gridSpan w:val="5"/>
            <w:noWrap w:val="0"/>
            <w:vAlign w:val="center"/>
          </w:tcPr>
          <w:p w14:paraId="5CD68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博士学位授予时间</w:t>
            </w:r>
          </w:p>
        </w:tc>
        <w:tc>
          <w:tcPr>
            <w:tcW w:w="1191" w:type="dxa"/>
            <w:noWrap w:val="0"/>
            <w:vAlign w:val="center"/>
          </w:tcPr>
          <w:p w14:paraId="7BA8E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6F6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 w14:paraId="2FA31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08534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目前任职单位</w:t>
            </w:r>
          </w:p>
        </w:tc>
        <w:tc>
          <w:tcPr>
            <w:tcW w:w="5733" w:type="dxa"/>
            <w:gridSpan w:val="11"/>
            <w:noWrap w:val="0"/>
            <w:vAlign w:val="center"/>
          </w:tcPr>
          <w:p w14:paraId="03D75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4CD0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9073" w:type="dxa"/>
            <w:gridSpan w:val="15"/>
            <w:noWrap w:val="0"/>
            <w:vAlign w:val="center"/>
          </w:tcPr>
          <w:p w14:paraId="740AF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3.主要学习/研究经历</w:t>
            </w:r>
          </w:p>
          <w:p w14:paraId="6793B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（学习经历包括本科以上学历。研究经历包括在国内外研究机构访问、进修等经历。所有经历从目前情况开始填起。）</w:t>
            </w:r>
          </w:p>
        </w:tc>
      </w:tr>
      <w:tr w14:paraId="7E2A5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60" w:type="dxa"/>
            <w:vMerge w:val="restart"/>
            <w:noWrap w:val="0"/>
            <w:vAlign w:val="center"/>
          </w:tcPr>
          <w:p w14:paraId="49295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学习经历</w:t>
            </w:r>
          </w:p>
        </w:tc>
        <w:tc>
          <w:tcPr>
            <w:tcW w:w="1467" w:type="dxa"/>
            <w:gridSpan w:val="2"/>
            <w:noWrap w:val="0"/>
            <w:vAlign w:val="center"/>
          </w:tcPr>
          <w:p w14:paraId="1B45D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起止时间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 w14:paraId="61E0C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院校/科研机构</w:t>
            </w:r>
          </w:p>
        </w:tc>
        <w:tc>
          <w:tcPr>
            <w:tcW w:w="1304" w:type="dxa"/>
            <w:gridSpan w:val="4"/>
            <w:noWrap w:val="0"/>
            <w:vAlign w:val="center"/>
          </w:tcPr>
          <w:p w14:paraId="2D638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国别</w:t>
            </w:r>
          </w:p>
        </w:tc>
        <w:tc>
          <w:tcPr>
            <w:tcW w:w="824" w:type="dxa"/>
            <w:noWrap w:val="0"/>
            <w:vAlign w:val="center"/>
          </w:tcPr>
          <w:p w14:paraId="02F5B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2134" w:type="dxa"/>
            <w:gridSpan w:val="3"/>
            <w:noWrap w:val="0"/>
            <w:vAlign w:val="center"/>
          </w:tcPr>
          <w:p w14:paraId="1D579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</w:t>
            </w:r>
          </w:p>
        </w:tc>
      </w:tr>
      <w:tr w14:paraId="3701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 w14:paraId="2B8A6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noWrap w:val="0"/>
            <w:vAlign w:val="center"/>
          </w:tcPr>
          <w:p w14:paraId="549FA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79FC5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04" w:type="dxa"/>
            <w:gridSpan w:val="4"/>
            <w:noWrap w:val="0"/>
            <w:vAlign w:val="center"/>
          </w:tcPr>
          <w:p w14:paraId="39A21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24" w:type="dxa"/>
            <w:noWrap w:val="0"/>
            <w:vAlign w:val="center"/>
          </w:tcPr>
          <w:p w14:paraId="50F02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4" w:type="dxa"/>
            <w:gridSpan w:val="3"/>
            <w:noWrap w:val="0"/>
            <w:vAlign w:val="center"/>
          </w:tcPr>
          <w:p w14:paraId="1DC72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43F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 w14:paraId="53D1C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noWrap w:val="0"/>
            <w:vAlign w:val="center"/>
          </w:tcPr>
          <w:p w14:paraId="7565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7F28A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04" w:type="dxa"/>
            <w:gridSpan w:val="4"/>
            <w:noWrap w:val="0"/>
            <w:vAlign w:val="center"/>
          </w:tcPr>
          <w:p w14:paraId="695F9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24" w:type="dxa"/>
            <w:noWrap w:val="0"/>
            <w:vAlign w:val="center"/>
          </w:tcPr>
          <w:p w14:paraId="02658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4" w:type="dxa"/>
            <w:gridSpan w:val="3"/>
            <w:noWrap w:val="0"/>
            <w:vAlign w:val="center"/>
          </w:tcPr>
          <w:p w14:paraId="7B379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F48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60" w:type="dxa"/>
            <w:vMerge w:val="restart"/>
            <w:noWrap w:val="0"/>
            <w:vAlign w:val="center"/>
          </w:tcPr>
          <w:p w14:paraId="5D2D1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研究经历</w:t>
            </w:r>
          </w:p>
        </w:tc>
        <w:tc>
          <w:tcPr>
            <w:tcW w:w="1467" w:type="dxa"/>
            <w:gridSpan w:val="2"/>
            <w:noWrap w:val="0"/>
            <w:vAlign w:val="center"/>
          </w:tcPr>
          <w:p w14:paraId="369D9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起止时间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 w14:paraId="02D2E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院校/科研机构</w:t>
            </w:r>
          </w:p>
        </w:tc>
        <w:tc>
          <w:tcPr>
            <w:tcW w:w="1304" w:type="dxa"/>
            <w:gridSpan w:val="4"/>
            <w:noWrap w:val="0"/>
            <w:vAlign w:val="center"/>
          </w:tcPr>
          <w:p w14:paraId="059C2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国别</w:t>
            </w:r>
          </w:p>
        </w:tc>
        <w:tc>
          <w:tcPr>
            <w:tcW w:w="824" w:type="dxa"/>
            <w:noWrap w:val="0"/>
            <w:vAlign w:val="center"/>
          </w:tcPr>
          <w:p w14:paraId="24FAE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研究内容</w:t>
            </w:r>
          </w:p>
        </w:tc>
        <w:tc>
          <w:tcPr>
            <w:tcW w:w="2134" w:type="dxa"/>
            <w:gridSpan w:val="3"/>
            <w:noWrap w:val="0"/>
            <w:vAlign w:val="center"/>
          </w:tcPr>
          <w:p w14:paraId="49070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</w:t>
            </w:r>
          </w:p>
        </w:tc>
      </w:tr>
      <w:tr w14:paraId="2FEBA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6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7C19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C315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F7E2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0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7A98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24" w:type="dxa"/>
            <w:tcBorders>
              <w:bottom w:val="single" w:color="auto" w:sz="4" w:space="0"/>
            </w:tcBorders>
            <w:noWrap w:val="0"/>
            <w:vAlign w:val="center"/>
          </w:tcPr>
          <w:p w14:paraId="60699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C099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1B02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 w14:paraId="68CE7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noWrap w:val="0"/>
            <w:vAlign w:val="center"/>
          </w:tcPr>
          <w:p w14:paraId="38AE1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4A91D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04" w:type="dxa"/>
            <w:gridSpan w:val="4"/>
            <w:noWrap w:val="0"/>
            <w:vAlign w:val="center"/>
          </w:tcPr>
          <w:p w14:paraId="6CCBE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24" w:type="dxa"/>
            <w:noWrap w:val="0"/>
            <w:vAlign w:val="center"/>
          </w:tcPr>
          <w:p w14:paraId="3B513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4" w:type="dxa"/>
            <w:gridSpan w:val="3"/>
            <w:noWrap w:val="0"/>
            <w:vAlign w:val="center"/>
          </w:tcPr>
          <w:p w14:paraId="42CE8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7D31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 w14:paraId="00A82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noWrap w:val="0"/>
            <w:vAlign w:val="center"/>
          </w:tcPr>
          <w:p w14:paraId="736CA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3182E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04" w:type="dxa"/>
            <w:gridSpan w:val="4"/>
            <w:noWrap w:val="0"/>
            <w:vAlign w:val="center"/>
          </w:tcPr>
          <w:p w14:paraId="282A0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24" w:type="dxa"/>
            <w:noWrap w:val="0"/>
            <w:vAlign w:val="center"/>
          </w:tcPr>
          <w:p w14:paraId="2A531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4" w:type="dxa"/>
            <w:gridSpan w:val="3"/>
            <w:noWrap w:val="0"/>
            <w:vAlign w:val="center"/>
          </w:tcPr>
          <w:p w14:paraId="146FD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31994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default" w:ascii="楷体" w:hAnsi="楷体" w:eastAsia="楷体" w:cs="楷体"/>
          <w:b w:val="0"/>
          <w:bCs/>
          <w:sz w:val="28"/>
          <w:szCs w:val="28"/>
        </w:rPr>
      </w:pPr>
      <w:r>
        <w:rPr>
          <w:rFonts w:hint="default" w:ascii="楷体" w:hAnsi="楷体" w:eastAsia="楷体" w:cs="楷体"/>
          <w:b w:val="0"/>
          <w:bCs/>
          <w:sz w:val="28"/>
          <w:szCs w:val="28"/>
        </w:rPr>
        <w:t>二、学术及科研情况</w:t>
      </w:r>
    </w:p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84"/>
        <w:gridCol w:w="994"/>
        <w:gridCol w:w="2449"/>
        <w:gridCol w:w="1050"/>
        <w:gridCol w:w="561"/>
        <w:gridCol w:w="309"/>
        <w:gridCol w:w="780"/>
        <w:gridCol w:w="863"/>
        <w:gridCol w:w="790"/>
      </w:tblGrid>
      <w:tr w14:paraId="769E3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073" w:type="dxa"/>
            <w:gridSpan w:val="10"/>
            <w:noWrap w:val="0"/>
            <w:vAlign w:val="center"/>
          </w:tcPr>
          <w:p w14:paraId="17709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1.博士学位论文情况</w:t>
            </w:r>
          </w:p>
        </w:tc>
      </w:tr>
      <w:tr w14:paraId="3BFE6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71" w:type="dxa"/>
            <w:gridSpan w:val="3"/>
            <w:noWrap w:val="0"/>
            <w:vAlign w:val="center"/>
          </w:tcPr>
          <w:p w14:paraId="11B70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博士学位论文题目</w:t>
            </w:r>
          </w:p>
        </w:tc>
        <w:tc>
          <w:tcPr>
            <w:tcW w:w="6802" w:type="dxa"/>
            <w:gridSpan w:val="7"/>
            <w:noWrap w:val="0"/>
            <w:vAlign w:val="center"/>
          </w:tcPr>
          <w:p w14:paraId="5501C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7FA62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center"/>
          </w:tcPr>
          <w:p w14:paraId="555FE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博</w:t>
            </w:r>
          </w:p>
          <w:p w14:paraId="09ECC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士</w:t>
            </w:r>
          </w:p>
          <w:p w14:paraId="43B2B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</w:t>
            </w:r>
          </w:p>
          <w:p w14:paraId="470A5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位</w:t>
            </w:r>
          </w:p>
          <w:p w14:paraId="66586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论</w:t>
            </w:r>
          </w:p>
          <w:p w14:paraId="04FC9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文</w:t>
            </w:r>
          </w:p>
          <w:p w14:paraId="4FC5E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摘</w:t>
            </w:r>
          </w:p>
          <w:p w14:paraId="2B6F7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要</w:t>
            </w:r>
          </w:p>
        </w:tc>
        <w:tc>
          <w:tcPr>
            <w:tcW w:w="8080" w:type="dxa"/>
            <w:gridSpan w:val="9"/>
            <w:noWrap w:val="0"/>
            <w:vAlign w:val="center"/>
          </w:tcPr>
          <w:p w14:paraId="70A83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EBF2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EB6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073" w:type="dxa"/>
            <w:gridSpan w:val="10"/>
            <w:noWrap w:val="0"/>
            <w:vAlign w:val="center"/>
          </w:tcPr>
          <w:p w14:paraId="4A34A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2.科研成果发表及奖励情况</w:t>
            </w:r>
          </w:p>
        </w:tc>
      </w:tr>
      <w:tr w14:paraId="6D92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gridSpan w:val="2"/>
            <w:vMerge w:val="restart"/>
            <w:noWrap w:val="0"/>
            <w:vAlign w:val="center"/>
          </w:tcPr>
          <w:p w14:paraId="29999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国际和国内核心期刊论文</w:t>
            </w:r>
          </w:p>
        </w:tc>
        <w:tc>
          <w:tcPr>
            <w:tcW w:w="994" w:type="dxa"/>
            <w:noWrap w:val="0"/>
            <w:vAlign w:val="center"/>
          </w:tcPr>
          <w:p w14:paraId="4E201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发表时间</w:t>
            </w:r>
          </w:p>
        </w:tc>
        <w:tc>
          <w:tcPr>
            <w:tcW w:w="2449" w:type="dxa"/>
            <w:noWrap w:val="0"/>
            <w:vAlign w:val="center"/>
          </w:tcPr>
          <w:p w14:paraId="55A5A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题 目</w:t>
            </w:r>
          </w:p>
        </w:tc>
        <w:tc>
          <w:tcPr>
            <w:tcW w:w="1050" w:type="dxa"/>
            <w:noWrap w:val="0"/>
            <w:vAlign w:val="center"/>
          </w:tcPr>
          <w:p w14:paraId="62F2A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刊物名称</w:t>
            </w:r>
          </w:p>
        </w:tc>
        <w:tc>
          <w:tcPr>
            <w:tcW w:w="870" w:type="dxa"/>
            <w:gridSpan w:val="2"/>
            <w:noWrap w:val="0"/>
            <w:vAlign w:val="center"/>
          </w:tcPr>
          <w:p w14:paraId="3C364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作者排名</w:t>
            </w:r>
          </w:p>
        </w:tc>
        <w:tc>
          <w:tcPr>
            <w:tcW w:w="780" w:type="dxa"/>
            <w:noWrap w:val="0"/>
            <w:vAlign w:val="center"/>
          </w:tcPr>
          <w:p w14:paraId="2996F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收录情况</w:t>
            </w:r>
          </w:p>
        </w:tc>
        <w:tc>
          <w:tcPr>
            <w:tcW w:w="863" w:type="dxa"/>
            <w:noWrap w:val="0"/>
            <w:vAlign w:val="center"/>
          </w:tcPr>
          <w:p w14:paraId="75B31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引用次数</w:t>
            </w:r>
          </w:p>
        </w:tc>
        <w:tc>
          <w:tcPr>
            <w:tcW w:w="790" w:type="dxa"/>
            <w:noWrap w:val="0"/>
            <w:vAlign w:val="center"/>
          </w:tcPr>
          <w:p w14:paraId="1FE36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影响因子</w:t>
            </w:r>
          </w:p>
        </w:tc>
      </w:tr>
      <w:tr w14:paraId="6F38F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gridSpan w:val="2"/>
            <w:vMerge w:val="continue"/>
            <w:noWrap w:val="0"/>
            <w:vAlign w:val="center"/>
          </w:tcPr>
          <w:p w14:paraId="7C26E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center"/>
          </w:tcPr>
          <w:p w14:paraId="2CEB7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9" w:type="dxa"/>
            <w:noWrap w:val="0"/>
            <w:vAlign w:val="center"/>
          </w:tcPr>
          <w:p w14:paraId="0B7DE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150E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 w14:paraId="03B88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469D3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63" w:type="dxa"/>
            <w:noWrap w:val="0"/>
            <w:vAlign w:val="center"/>
          </w:tcPr>
          <w:p w14:paraId="48723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0" w:type="dxa"/>
            <w:noWrap w:val="0"/>
            <w:vAlign w:val="center"/>
          </w:tcPr>
          <w:p w14:paraId="08167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9D71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gridSpan w:val="2"/>
            <w:vMerge w:val="continue"/>
            <w:noWrap w:val="0"/>
            <w:vAlign w:val="center"/>
          </w:tcPr>
          <w:p w14:paraId="4AF7D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center"/>
          </w:tcPr>
          <w:p w14:paraId="4A05B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9" w:type="dxa"/>
            <w:noWrap w:val="0"/>
            <w:vAlign w:val="center"/>
          </w:tcPr>
          <w:p w14:paraId="14D02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A207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 w14:paraId="7C0AE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850D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63" w:type="dxa"/>
            <w:noWrap w:val="0"/>
            <w:vAlign w:val="center"/>
          </w:tcPr>
          <w:p w14:paraId="4B8F8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0" w:type="dxa"/>
            <w:noWrap w:val="0"/>
            <w:vAlign w:val="center"/>
          </w:tcPr>
          <w:p w14:paraId="5BE63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1385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gridSpan w:val="2"/>
            <w:vMerge w:val="continue"/>
            <w:noWrap w:val="0"/>
            <w:vAlign w:val="center"/>
          </w:tcPr>
          <w:p w14:paraId="4AF5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center"/>
          </w:tcPr>
          <w:p w14:paraId="0BC73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9" w:type="dxa"/>
            <w:noWrap w:val="0"/>
            <w:vAlign w:val="center"/>
          </w:tcPr>
          <w:p w14:paraId="7A4A9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61DE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 w14:paraId="5BABC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8C90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63" w:type="dxa"/>
            <w:noWrap w:val="0"/>
            <w:vAlign w:val="center"/>
          </w:tcPr>
          <w:p w14:paraId="1F7CE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0" w:type="dxa"/>
            <w:noWrap w:val="0"/>
            <w:vAlign w:val="center"/>
          </w:tcPr>
          <w:p w14:paraId="0B3D2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BA2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gridSpan w:val="2"/>
            <w:vMerge w:val="continue"/>
            <w:noWrap w:val="0"/>
            <w:vAlign w:val="center"/>
          </w:tcPr>
          <w:p w14:paraId="712C7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center"/>
          </w:tcPr>
          <w:p w14:paraId="1CB58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9" w:type="dxa"/>
            <w:noWrap w:val="0"/>
            <w:vAlign w:val="center"/>
          </w:tcPr>
          <w:p w14:paraId="76C84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7E11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 w14:paraId="3C09E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0CE8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63" w:type="dxa"/>
            <w:noWrap w:val="0"/>
            <w:vAlign w:val="center"/>
          </w:tcPr>
          <w:p w14:paraId="515E3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0" w:type="dxa"/>
            <w:noWrap w:val="0"/>
            <w:vAlign w:val="center"/>
          </w:tcPr>
          <w:p w14:paraId="4A787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648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7" w:type="dxa"/>
            <w:gridSpan w:val="2"/>
            <w:vMerge w:val="continue"/>
            <w:noWrap w:val="0"/>
            <w:vAlign w:val="top"/>
          </w:tcPr>
          <w:p w14:paraId="1ACA3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center"/>
          </w:tcPr>
          <w:p w14:paraId="24921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9" w:type="dxa"/>
            <w:noWrap w:val="0"/>
            <w:vAlign w:val="center"/>
          </w:tcPr>
          <w:p w14:paraId="67D9A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5562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 w14:paraId="31E5E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1DAE0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63" w:type="dxa"/>
            <w:noWrap w:val="0"/>
            <w:vAlign w:val="center"/>
          </w:tcPr>
          <w:p w14:paraId="77D14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0" w:type="dxa"/>
            <w:noWrap w:val="0"/>
            <w:vAlign w:val="center"/>
          </w:tcPr>
          <w:p w14:paraId="64E4F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7D28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gridSpan w:val="2"/>
            <w:vMerge w:val="restart"/>
            <w:noWrap w:val="0"/>
            <w:vAlign w:val="top"/>
          </w:tcPr>
          <w:p w14:paraId="400BC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国家或部级项目/课题情况</w:t>
            </w:r>
          </w:p>
        </w:tc>
        <w:tc>
          <w:tcPr>
            <w:tcW w:w="994" w:type="dxa"/>
            <w:noWrap w:val="0"/>
            <w:vAlign w:val="center"/>
          </w:tcPr>
          <w:p w14:paraId="0654C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下达时间</w:t>
            </w:r>
          </w:p>
        </w:tc>
        <w:tc>
          <w:tcPr>
            <w:tcW w:w="2449" w:type="dxa"/>
            <w:noWrap w:val="0"/>
            <w:vAlign w:val="center"/>
          </w:tcPr>
          <w:p w14:paraId="6685E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项目/课题</w:t>
            </w:r>
          </w:p>
        </w:tc>
        <w:tc>
          <w:tcPr>
            <w:tcW w:w="1050" w:type="dxa"/>
            <w:noWrap w:val="0"/>
            <w:vAlign w:val="center"/>
          </w:tcPr>
          <w:p w14:paraId="423B3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下达部门</w:t>
            </w:r>
          </w:p>
        </w:tc>
        <w:tc>
          <w:tcPr>
            <w:tcW w:w="1650" w:type="dxa"/>
            <w:gridSpan w:val="3"/>
            <w:noWrap w:val="0"/>
            <w:vAlign w:val="center"/>
          </w:tcPr>
          <w:p w14:paraId="6417C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 费</w:t>
            </w:r>
          </w:p>
        </w:tc>
        <w:tc>
          <w:tcPr>
            <w:tcW w:w="1653" w:type="dxa"/>
            <w:gridSpan w:val="2"/>
            <w:noWrap w:val="0"/>
            <w:vAlign w:val="center"/>
          </w:tcPr>
          <w:p w14:paraId="1A25D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负责情况</w:t>
            </w:r>
          </w:p>
        </w:tc>
      </w:tr>
      <w:tr w14:paraId="3554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gridSpan w:val="2"/>
            <w:vMerge w:val="continue"/>
            <w:noWrap w:val="0"/>
            <w:vAlign w:val="top"/>
          </w:tcPr>
          <w:p w14:paraId="35625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center"/>
          </w:tcPr>
          <w:p w14:paraId="03C5D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9" w:type="dxa"/>
            <w:noWrap w:val="0"/>
            <w:vAlign w:val="center"/>
          </w:tcPr>
          <w:p w14:paraId="31E16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F087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 w14:paraId="29D87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53" w:type="dxa"/>
            <w:gridSpan w:val="2"/>
            <w:noWrap w:val="0"/>
            <w:vAlign w:val="center"/>
          </w:tcPr>
          <w:p w14:paraId="144F2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D07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gridSpan w:val="2"/>
            <w:vMerge w:val="restart"/>
            <w:noWrap w:val="0"/>
            <w:vAlign w:val="top"/>
          </w:tcPr>
          <w:p w14:paraId="6B33C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出版专著情况</w:t>
            </w:r>
          </w:p>
        </w:tc>
        <w:tc>
          <w:tcPr>
            <w:tcW w:w="994" w:type="dxa"/>
            <w:noWrap w:val="0"/>
            <w:vAlign w:val="center"/>
          </w:tcPr>
          <w:p w14:paraId="023B4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出版时间</w:t>
            </w:r>
          </w:p>
        </w:tc>
        <w:tc>
          <w:tcPr>
            <w:tcW w:w="2449" w:type="dxa"/>
            <w:noWrap w:val="0"/>
            <w:vAlign w:val="center"/>
          </w:tcPr>
          <w:p w14:paraId="1EE47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书名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000BA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出版社</w:t>
            </w:r>
          </w:p>
        </w:tc>
        <w:tc>
          <w:tcPr>
            <w:tcW w:w="1653" w:type="dxa"/>
            <w:gridSpan w:val="2"/>
            <w:noWrap w:val="0"/>
            <w:vAlign w:val="center"/>
          </w:tcPr>
          <w:p w14:paraId="07B3B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作者排名</w:t>
            </w:r>
          </w:p>
        </w:tc>
      </w:tr>
      <w:tr w14:paraId="5F8AE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7" w:type="dxa"/>
            <w:gridSpan w:val="2"/>
            <w:vMerge w:val="continue"/>
            <w:noWrap w:val="0"/>
            <w:vAlign w:val="top"/>
          </w:tcPr>
          <w:p w14:paraId="56640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center"/>
          </w:tcPr>
          <w:p w14:paraId="7CB95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9" w:type="dxa"/>
            <w:noWrap w:val="0"/>
            <w:vAlign w:val="center"/>
          </w:tcPr>
          <w:p w14:paraId="54900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 w14:paraId="6E9DB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53" w:type="dxa"/>
            <w:gridSpan w:val="2"/>
            <w:noWrap w:val="0"/>
            <w:vAlign w:val="center"/>
          </w:tcPr>
          <w:p w14:paraId="1AFF9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9064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77" w:type="dxa"/>
            <w:gridSpan w:val="2"/>
            <w:vMerge w:val="restart"/>
            <w:noWrap w:val="0"/>
            <w:vAlign w:val="top"/>
          </w:tcPr>
          <w:p w14:paraId="3E15C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已取得专利</w:t>
            </w:r>
          </w:p>
        </w:tc>
        <w:tc>
          <w:tcPr>
            <w:tcW w:w="994" w:type="dxa"/>
            <w:noWrap w:val="0"/>
            <w:vAlign w:val="center"/>
          </w:tcPr>
          <w:p w14:paraId="24A05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取得时间</w:t>
            </w:r>
          </w:p>
        </w:tc>
        <w:tc>
          <w:tcPr>
            <w:tcW w:w="2449" w:type="dxa"/>
            <w:noWrap w:val="0"/>
            <w:vAlign w:val="center"/>
          </w:tcPr>
          <w:p w14:paraId="760F1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名称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 w14:paraId="4D0A6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类型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7A530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授权编号</w:t>
            </w:r>
          </w:p>
        </w:tc>
        <w:tc>
          <w:tcPr>
            <w:tcW w:w="1653" w:type="dxa"/>
            <w:gridSpan w:val="2"/>
            <w:noWrap w:val="0"/>
            <w:vAlign w:val="center"/>
          </w:tcPr>
          <w:p w14:paraId="0B84F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授权国家</w:t>
            </w:r>
          </w:p>
        </w:tc>
      </w:tr>
      <w:tr w14:paraId="61854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7" w:type="dxa"/>
            <w:gridSpan w:val="2"/>
            <w:vMerge w:val="continue"/>
            <w:noWrap w:val="0"/>
            <w:vAlign w:val="top"/>
          </w:tcPr>
          <w:p w14:paraId="45F33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center"/>
          </w:tcPr>
          <w:p w14:paraId="2A4A7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9" w:type="dxa"/>
            <w:noWrap w:val="0"/>
            <w:vAlign w:val="center"/>
          </w:tcPr>
          <w:p w14:paraId="516CF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 w14:paraId="72F84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781D6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53" w:type="dxa"/>
            <w:gridSpan w:val="2"/>
            <w:noWrap w:val="0"/>
            <w:vAlign w:val="center"/>
          </w:tcPr>
          <w:p w14:paraId="0508E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3AE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77" w:type="dxa"/>
            <w:gridSpan w:val="2"/>
            <w:vMerge w:val="restart"/>
            <w:noWrap w:val="0"/>
            <w:vAlign w:val="top"/>
          </w:tcPr>
          <w:p w14:paraId="0A806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获得国际、国家及部委奖励情况</w:t>
            </w:r>
          </w:p>
        </w:tc>
        <w:tc>
          <w:tcPr>
            <w:tcW w:w="994" w:type="dxa"/>
            <w:noWrap w:val="0"/>
            <w:vAlign w:val="center"/>
          </w:tcPr>
          <w:p w14:paraId="17587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获奖时间</w:t>
            </w:r>
          </w:p>
        </w:tc>
        <w:tc>
          <w:tcPr>
            <w:tcW w:w="2449" w:type="dxa"/>
            <w:noWrap w:val="0"/>
            <w:vAlign w:val="center"/>
          </w:tcPr>
          <w:p w14:paraId="0A277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名称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73021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授予单位</w:t>
            </w:r>
          </w:p>
        </w:tc>
        <w:tc>
          <w:tcPr>
            <w:tcW w:w="1653" w:type="dxa"/>
            <w:gridSpan w:val="2"/>
            <w:noWrap w:val="0"/>
            <w:vAlign w:val="center"/>
          </w:tcPr>
          <w:p w14:paraId="544E2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排名</w:t>
            </w:r>
          </w:p>
        </w:tc>
      </w:tr>
      <w:tr w14:paraId="53670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gridSpan w:val="2"/>
            <w:vMerge w:val="continue"/>
            <w:noWrap w:val="0"/>
            <w:vAlign w:val="top"/>
          </w:tcPr>
          <w:p w14:paraId="768E5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center"/>
          </w:tcPr>
          <w:p w14:paraId="3639E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9" w:type="dxa"/>
            <w:noWrap w:val="0"/>
            <w:vAlign w:val="center"/>
          </w:tcPr>
          <w:p w14:paraId="6EB22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 w14:paraId="029A4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53" w:type="dxa"/>
            <w:gridSpan w:val="2"/>
            <w:noWrap w:val="0"/>
            <w:vAlign w:val="center"/>
          </w:tcPr>
          <w:p w14:paraId="50F5D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74ABB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default" w:ascii="Times New Roman" w:hAnsi="Times New Roman" w:eastAsia="楷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 w:val="0"/>
          <w:bCs/>
          <w:sz w:val="28"/>
          <w:szCs w:val="28"/>
        </w:rPr>
        <w:t>三、科研学术代表作(论文限两篇，专著限1部，专利限1项)</w:t>
      </w:r>
    </w:p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7229"/>
      </w:tblGrid>
      <w:tr w14:paraId="522C2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844" w:type="dxa"/>
            <w:noWrap w:val="0"/>
            <w:vAlign w:val="center"/>
          </w:tcPr>
          <w:p w14:paraId="26120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1.代表作名称</w:t>
            </w:r>
          </w:p>
        </w:tc>
        <w:tc>
          <w:tcPr>
            <w:tcW w:w="7229" w:type="dxa"/>
            <w:noWrap w:val="0"/>
            <w:vAlign w:val="center"/>
          </w:tcPr>
          <w:p w14:paraId="55CB7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6C64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noWrap w:val="0"/>
            <w:vAlign w:val="center"/>
          </w:tcPr>
          <w:p w14:paraId="03443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2.代表作摘要（限300字）</w:t>
            </w:r>
          </w:p>
        </w:tc>
        <w:tc>
          <w:tcPr>
            <w:tcW w:w="7229" w:type="dxa"/>
            <w:noWrap w:val="0"/>
            <w:vAlign w:val="top"/>
          </w:tcPr>
          <w:p w14:paraId="55AA8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542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4" w:type="dxa"/>
            <w:noWrap w:val="0"/>
            <w:vAlign w:val="center"/>
          </w:tcPr>
          <w:p w14:paraId="1EB53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3.代表作主要内容</w:t>
            </w:r>
          </w:p>
        </w:tc>
        <w:tc>
          <w:tcPr>
            <w:tcW w:w="7229" w:type="dxa"/>
            <w:noWrap w:val="0"/>
            <w:vAlign w:val="top"/>
          </w:tcPr>
          <w:p w14:paraId="583A7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D42B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08A14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default" w:ascii="楷体" w:hAnsi="楷体" w:eastAsia="楷体" w:cs="楷体"/>
          <w:b w:val="0"/>
          <w:bCs/>
          <w:sz w:val="28"/>
          <w:szCs w:val="28"/>
        </w:rPr>
      </w:pPr>
      <w:r>
        <w:rPr>
          <w:rFonts w:hint="default" w:ascii="楷体" w:hAnsi="楷体" w:eastAsia="楷体" w:cs="楷体"/>
          <w:b w:val="0"/>
          <w:bCs/>
          <w:sz w:val="28"/>
          <w:szCs w:val="28"/>
        </w:rPr>
        <w:t>四、博士后研究计划</w:t>
      </w:r>
    </w:p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7229"/>
      </w:tblGrid>
      <w:tr w14:paraId="57CAA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44" w:type="dxa"/>
            <w:noWrap w:val="0"/>
            <w:vAlign w:val="center"/>
          </w:tcPr>
          <w:p w14:paraId="5BE3A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1.研究计划名称</w:t>
            </w:r>
          </w:p>
        </w:tc>
        <w:tc>
          <w:tcPr>
            <w:tcW w:w="7229" w:type="dxa"/>
            <w:noWrap w:val="0"/>
            <w:vAlign w:val="center"/>
          </w:tcPr>
          <w:p w14:paraId="115A8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573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noWrap w:val="0"/>
            <w:vAlign w:val="center"/>
          </w:tcPr>
          <w:p w14:paraId="05E05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2.研究计划摘要（限300字）</w:t>
            </w:r>
          </w:p>
        </w:tc>
        <w:tc>
          <w:tcPr>
            <w:tcW w:w="7229" w:type="dxa"/>
            <w:noWrap w:val="0"/>
            <w:vAlign w:val="top"/>
          </w:tcPr>
          <w:p w14:paraId="02D5E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038C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1844" w:type="dxa"/>
            <w:noWrap w:val="0"/>
            <w:vAlign w:val="center"/>
          </w:tcPr>
          <w:p w14:paraId="3437D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3.研究计划</w:t>
            </w:r>
          </w:p>
          <w:p w14:paraId="178D1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（含研究项目与时间安排，总计不超过8页，含所有图标、引注等）</w:t>
            </w:r>
          </w:p>
        </w:tc>
        <w:tc>
          <w:tcPr>
            <w:tcW w:w="7229" w:type="dxa"/>
            <w:noWrap w:val="0"/>
            <w:vAlign w:val="top"/>
          </w:tcPr>
          <w:p w14:paraId="34E08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49732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default" w:ascii="楷体" w:hAnsi="楷体" w:eastAsia="楷体" w:cs="楷体"/>
          <w:b w:val="0"/>
          <w:bCs/>
          <w:sz w:val="28"/>
          <w:szCs w:val="28"/>
        </w:rPr>
      </w:pPr>
      <w:r>
        <w:rPr>
          <w:rFonts w:hint="default" w:ascii="楷体" w:hAnsi="楷体" w:eastAsia="楷体" w:cs="楷体"/>
          <w:b w:val="0"/>
          <w:bCs/>
          <w:sz w:val="28"/>
          <w:szCs w:val="28"/>
        </w:rPr>
        <w:t>五、申请人承诺</w:t>
      </w:r>
    </w:p>
    <w:tbl>
      <w:tblPr>
        <w:tblStyle w:val="5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2"/>
      </w:tblGrid>
      <w:tr w14:paraId="55B10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9102" w:type="dxa"/>
            <w:noWrap w:val="0"/>
            <w:vAlign w:val="top"/>
          </w:tcPr>
          <w:p w14:paraId="28981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78E0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ind w:firstLine="420" w:firstLineChars="15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我保证以上填写和申报内容、材料真实准确，没有任何抄袭、剽窃等违反学术道德的事实和行为。</w:t>
            </w:r>
          </w:p>
          <w:p w14:paraId="4007B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54F0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spacing w:line="240" w:lineRule="atLeast"/>
              <w:ind w:firstLine="1680" w:firstLineChars="6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申请人（签字）：</w:t>
            </w:r>
          </w:p>
          <w:p w14:paraId="53F7B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</w:t>
            </w:r>
          </w:p>
          <w:p w14:paraId="65BB9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spacing w:line="240" w:lineRule="atLeast"/>
              <w:ind w:right="840" w:rightChars="40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 w14:paraId="480861B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840" w:rightChars="4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0"/>
          <w:szCs w:val="10"/>
          <w:lang w:val="en-US" w:eastAsia="zh-CN"/>
        </w:rPr>
      </w:pPr>
    </w:p>
    <w:p w14:paraId="520B5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DC7A43-10D2-4717-A909-1198AF9D41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3CAC4D46-A485-4A77-8A76-4E8D84BFDFE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7E5CF7D-5531-4A9F-AB03-AFB62F97AF3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2E9B957-D4B1-4F8D-9A16-E58AF753FFD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B9D1C57A-170E-45E8-BBAA-C990D4569FF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E4DC2157-20C0-4B4A-85FC-161DF0766B7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BCBF95C7-5434-4F78-BADF-8A598F6178D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AFCE81"/>
    <w:multiLevelType w:val="singleLevel"/>
    <w:tmpl w:val="20AFCE8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jMGI1MDFmNmY3ODBkN2U0OWZlMGJiZjY1N2Q1MTQifQ=="/>
  </w:docVars>
  <w:rsids>
    <w:rsidRoot w:val="1830617B"/>
    <w:rsid w:val="003B478D"/>
    <w:rsid w:val="04943458"/>
    <w:rsid w:val="04BC20E2"/>
    <w:rsid w:val="059A6453"/>
    <w:rsid w:val="05B9052D"/>
    <w:rsid w:val="09FA5785"/>
    <w:rsid w:val="0A436C8A"/>
    <w:rsid w:val="0DE90C8D"/>
    <w:rsid w:val="0E3B53F9"/>
    <w:rsid w:val="0E592122"/>
    <w:rsid w:val="10321FDE"/>
    <w:rsid w:val="10DD651F"/>
    <w:rsid w:val="114C24CB"/>
    <w:rsid w:val="114D3013"/>
    <w:rsid w:val="12951F0D"/>
    <w:rsid w:val="158E67D6"/>
    <w:rsid w:val="17B95CF3"/>
    <w:rsid w:val="1830617B"/>
    <w:rsid w:val="1A6745A4"/>
    <w:rsid w:val="1AB854CF"/>
    <w:rsid w:val="1DAA797A"/>
    <w:rsid w:val="1E644E1E"/>
    <w:rsid w:val="1ED023DF"/>
    <w:rsid w:val="1F0C52E3"/>
    <w:rsid w:val="1F6A4806"/>
    <w:rsid w:val="22167AEE"/>
    <w:rsid w:val="23FB6C61"/>
    <w:rsid w:val="25521BE7"/>
    <w:rsid w:val="2B6457CD"/>
    <w:rsid w:val="2BCE7FDF"/>
    <w:rsid w:val="30CE2684"/>
    <w:rsid w:val="3101094F"/>
    <w:rsid w:val="325C26EB"/>
    <w:rsid w:val="33753C4A"/>
    <w:rsid w:val="354953BE"/>
    <w:rsid w:val="363C329B"/>
    <w:rsid w:val="37DD15AA"/>
    <w:rsid w:val="39B71F7E"/>
    <w:rsid w:val="3B5E3019"/>
    <w:rsid w:val="3CC22338"/>
    <w:rsid w:val="3D74475E"/>
    <w:rsid w:val="402E72DA"/>
    <w:rsid w:val="429F2EB6"/>
    <w:rsid w:val="448429CE"/>
    <w:rsid w:val="458D50F5"/>
    <w:rsid w:val="477D340C"/>
    <w:rsid w:val="49CF1323"/>
    <w:rsid w:val="4D157C75"/>
    <w:rsid w:val="4FAD3C3C"/>
    <w:rsid w:val="4FFB1EB7"/>
    <w:rsid w:val="500D061D"/>
    <w:rsid w:val="50C3247B"/>
    <w:rsid w:val="510D1E69"/>
    <w:rsid w:val="528C65B7"/>
    <w:rsid w:val="52C378C2"/>
    <w:rsid w:val="52DC6BD6"/>
    <w:rsid w:val="554E52DB"/>
    <w:rsid w:val="578550F2"/>
    <w:rsid w:val="58BD00B4"/>
    <w:rsid w:val="5AF02112"/>
    <w:rsid w:val="5D1D735D"/>
    <w:rsid w:val="5DDE5BEE"/>
    <w:rsid w:val="5E115985"/>
    <w:rsid w:val="60353E11"/>
    <w:rsid w:val="614072D7"/>
    <w:rsid w:val="65744672"/>
    <w:rsid w:val="67FC1454"/>
    <w:rsid w:val="6BA2161F"/>
    <w:rsid w:val="6D313720"/>
    <w:rsid w:val="6DD7610A"/>
    <w:rsid w:val="72803CEB"/>
    <w:rsid w:val="73903399"/>
    <w:rsid w:val="747607E0"/>
    <w:rsid w:val="78D75CFF"/>
    <w:rsid w:val="7C18217D"/>
    <w:rsid w:val="7ED2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ind w:left="534"/>
      <w:outlineLvl w:val="4"/>
    </w:pPr>
    <w:rPr>
      <w:b/>
      <w:bCs/>
      <w:sz w:val="21"/>
      <w:szCs w:val="21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2117</Words>
  <Characters>2205</Characters>
  <Lines>0</Lines>
  <Paragraphs>0</Paragraphs>
  <TotalTime>61</TotalTime>
  <ScaleCrop>false</ScaleCrop>
  <LinksUpToDate>false</LinksUpToDate>
  <CharactersWithSpaces>2390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2021-10-11T06:11:00Z</dcterms:created>
  <dc:creator>S</dc:creator>
  <cp:lastModifiedBy>徐梦洁</cp:lastModifiedBy>
  <cp:lastPrinted>2022-08-08T09:28:00Z</cp:lastPrinted>
  <dcterms:modified xsi:type="dcterms:W3CDTF">2025-12-10T05:30:15Z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FFC84A4BA14F4CECBEAF98AB50D7E369_13</vt:lpwstr>
  </property>
  <property fmtid="{D5CDD505-2E9C-101B-9397-08002B2CF9AE}" pid="4" name="KSOTemplateDocerSaveRecord">
    <vt:lpwstr>eyJoZGlkIjoiYjhjMGI1MDFmNmY3ODBkN2U0OWZlMGJiZjY1N2Q1MTQiLCJ1c2VySWQiOiI2OTY3MjQ2MDAifQ==</vt:lpwstr>
  </property>
</Properties>
</file>