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35" w:rsidRDefault="006B5565">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天津市市场监督管理委员会</w:t>
      </w:r>
    </w:p>
    <w:p w:rsidR="005E4A35" w:rsidRDefault="006B5565">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2021年事业单位公开招聘工作人员公告</w:t>
      </w:r>
    </w:p>
    <w:p w:rsidR="005E4A35" w:rsidRDefault="005E4A35">
      <w:pPr>
        <w:spacing w:line="640" w:lineRule="exact"/>
        <w:jc w:val="left"/>
        <w:rPr>
          <w:rFonts w:ascii="仿宋_GB2312" w:eastAsia="仿宋_GB2312"/>
          <w:sz w:val="44"/>
          <w:szCs w:val="44"/>
        </w:rPr>
      </w:pP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根据市委组织部、市人力资源和社会保障局《关于印发天津市事业单位公开招聘人员实施办法（试行）的通知》（津</w:t>
      </w:r>
      <w:proofErr w:type="gramStart"/>
      <w:r>
        <w:rPr>
          <w:rFonts w:ascii="仿宋_GB2312" w:eastAsia="仿宋_GB2312" w:hint="eastAsia"/>
          <w:sz w:val="32"/>
          <w:szCs w:val="32"/>
        </w:rPr>
        <w:t>人社局</w:t>
      </w:r>
      <w:proofErr w:type="gramEnd"/>
      <w:r>
        <w:rPr>
          <w:rFonts w:ascii="仿宋_GB2312" w:eastAsia="仿宋_GB2312" w:hint="eastAsia"/>
          <w:sz w:val="32"/>
          <w:szCs w:val="32"/>
        </w:rPr>
        <w:t>发〔2011〕10号）和《关于进一步完善事业单位公开招聘工作的通知》（津</w:t>
      </w:r>
      <w:proofErr w:type="gramStart"/>
      <w:r>
        <w:rPr>
          <w:rFonts w:ascii="仿宋_GB2312" w:eastAsia="仿宋_GB2312" w:hint="eastAsia"/>
          <w:sz w:val="32"/>
          <w:szCs w:val="32"/>
        </w:rPr>
        <w:t>人社局</w:t>
      </w:r>
      <w:proofErr w:type="gramEnd"/>
      <w:r>
        <w:rPr>
          <w:rFonts w:ascii="仿宋_GB2312" w:eastAsia="仿宋_GB2312" w:hint="eastAsia"/>
          <w:sz w:val="32"/>
          <w:szCs w:val="32"/>
        </w:rPr>
        <w:t>发〔2017〕37号）文件精神，我委将开展2021年事业单位工作人员公开招聘工作。市市场监管系统6家事业单位委托天津市人才考评中心（以下简称“考评中心”）组织实施本次管理岗位和通用性较强专业技术岗位工作人员的公开招聘工作，具体招聘事项公告如下：</w:t>
      </w:r>
    </w:p>
    <w:p w:rsidR="005E4A35" w:rsidRDefault="006B5565">
      <w:pPr>
        <w:spacing w:line="640" w:lineRule="exact"/>
        <w:ind w:firstLineChars="221" w:firstLine="707"/>
        <w:jc w:val="left"/>
        <w:rPr>
          <w:rFonts w:ascii="黑体" w:eastAsia="黑体" w:hAnsi="黑体"/>
          <w:sz w:val="32"/>
          <w:szCs w:val="32"/>
        </w:rPr>
      </w:pPr>
      <w:r>
        <w:rPr>
          <w:rFonts w:ascii="黑体" w:eastAsia="黑体" w:hAnsi="黑体" w:hint="eastAsia"/>
          <w:sz w:val="32"/>
          <w:szCs w:val="32"/>
        </w:rPr>
        <w:t>一、招聘对象及招聘条件</w:t>
      </w:r>
    </w:p>
    <w:p w:rsidR="005E4A35" w:rsidRDefault="006B5565">
      <w:pPr>
        <w:spacing w:line="640" w:lineRule="exact"/>
        <w:ind w:firstLineChars="221" w:firstLine="710"/>
        <w:jc w:val="left"/>
        <w:rPr>
          <w:rFonts w:ascii="楷体" w:eastAsia="楷体" w:hAnsi="楷体"/>
          <w:b/>
          <w:sz w:val="32"/>
          <w:szCs w:val="32"/>
        </w:rPr>
      </w:pPr>
      <w:r>
        <w:rPr>
          <w:rFonts w:ascii="楷体" w:eastAsia="楷体" w:hAnsi="楷体" w:hint="eastAsia"/>
          <w:b/>
          <w:sz w:val="32"/>
          <w:szCs w:val="32"/>
        </w:rPr>
        <w:t>（一）招聘对象</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符合岗位要求的应届毕业生和社会人员。</w:t>
      </w:r>
    </w:p>
    <w:p w:rsidR="005E4A35" w:rsidRDefault="006B5565">
      <w:pPr>
        <w:spacing w:line="640" w:lineRule="exact"/>
        <w:ind w:firstLineChars="221" w:firstLine="710"/>
        <w:jc w:val="left"/>
        <w:rPr>
          <w:rFonts w:ascii="楷体" w:eastAsia="楷体" w:hAnsi="楷体"/>
          <w:b/>
          <w:sz w:val="32"/>
          <w:szCs w:val="32"/>
        </w:rPr>
      </w:pPr>
      <w:r>
        <w:rPr>
          <w:rFonts w:ascii="楷体" w:eastAsia="楷体" w:hAnsi="楷体" w:hint="eastAsia"/>
          <w:b/>
          <w:sz w:val="32"/>
          <w:szCs w:val="32"/>
        </w:rPr>
        <w:t>（二）报考人员应当具备以下条件：</w:t>
      </w:r>
    </w:p>
    <w:p w:rsidR="00372651" w:rsidRDefault="00372651">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1.</w:t>
      </w:r>
      <w:r w:rsidRPr="00372651">
        <w:rPr>
          <w:rFonts w:ascii="仿宋_GB2312" w:eastAsia="仿宋_GB2312" w:hint="eastAsia"/>
          <w:sz w:val="32"/>
          <w:szCs w:val="32"/>
        </w:rPr>
        <w:t>具有中华人民共和国国籍;</w:t>
      </w:r>
    </w:p>
    <w:p w:rsidR="005E4A35" w:rsidRDefault="00372651">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2</w:t>
      </w:r>
      <w:r w:rsidR="006B5565">
        <w:rPr>
          <w:rFonts w:ascii="仿宋_GB2312" w:eastAsia="仿宋_GB2312" w:hint="eastAsia"/>
          <w:sz w:val="32"/>
          <w:szCs w:val="32"/>
        </w:rPr>
        <w:t>.遵守宪法和法律；</w:t>
      </w:r>
    </w:p>
    <w:p w:rsidR="005E4A35" w:rsidRDefault="00372651">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3</w:t>
      </w:r>
      <w:r w:rsidR="006B5565">
        <w:rPr>
          <w:rFonts w:ascii="仿宋_GB2312" w:eastAsia="仿宋_GB2312" w:hint="eastAsia"/>
          <w:sz w:val="32"/>
          <w:szCs w:val="32"/>
        </w:rPr>
        <w:t>.具有良好的品行；</w:t>
      </w:r>
    </w:p>
    <w:p w:rsidR="005E4A35" w:rsidRDefault="00372651">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4</w:t>
      </w:r>
      <w:r w:rsidR="006B5565">
        <w:rPr>
          <w:rFonts w:ascii="仿宋_GB2312" w:eastAsia="仿宋_GB2312" w:hint="eastAsia"/>
          <w:sz w:val="32"/>
          <w:szCs w:val="32"/>
        </w:rPr>
        <w:t>.具有岗位所需要的专业或技能；</w:t>
      </w:r>
    </w:p>
    <w:p w:rsidR="005E4A35" w:rsidRDefault="00372651">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5</w:t>
      </w:r>
      <w:r w:rsidR="006B5565">
        <w:rPr>
          <w:rFonts w:ascii="仿宋_GB2312" w:eastAsia="仿宋_GB2312" w:hint="eastAsia"/>
          <w:sz w:val="32"/>
          <w:szCs w:val="32"/>
        </w:rPr>
        <w:t>.具有适应岗位要求的身体条件；</w:t>
      </w:r>
    </w:p>
    <w:p w:rsidR="005E4A35" w:rsidRDefault="00372651">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6</w:t>
      </w:r>
      <w:r w:rsidR="006B5565">
        <w:rPr>
          <w:rFonts w:ascii="仿宋_GB2312" w:eastAsia="仿宋_GB2312" w:hint="eastAsia"/>
          <w:sz w:val="32"/>
          <w:szCs w:val="32"/>
        </w:rPr>
        <w:t>.符合回避的有关规定；</w:t>
      </w:r>
    </w:p>
    <w:p w:rsidR="005E4A35" w:rsidRDefault="00372651">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lastRenderedPageBreak/>
        <w:t>7</w:t>
      </w:r>
      <w:r w:rsidR="006B5565">
        <w:rPr>
          <w:rFonts w:ascii="仿宋_GB2312" w:eastAsia="仿宋_GB2312" w:hint="eastAsia"/>
          <w:sz w:val="32"/>
          <w:szCs w:val="32"/>
        </w:rPr>
        <w:t>.具备招聘岗位所规定的其他条件。</w:t>
      </w:r>
    </w:p>
    <w:p w:rsidR="005E4A35" w:rsidRDefault="006B5565">
      <w:pPr>
        <w:spacing w:line="640" w:lineRule="exact"/>
        <w:ind w:firstLineChars="221" w:firstLine="707"/>
        <w:jc w:val="left"/>
        <w:rPr>
          <w:rFonts w:ascii="黑体" w:eastAsia="黑体" w:hAnsi="黑体"/>
          <w:sz w:val="32"/>
          <w:szCs w:val="32"/>
        </w:rPr>
      </w:pPr>
      <w:r>
        <w:rPr>
          <w:rFonts w:ascii="黑体" w:eastAsia="黑体" w:hAnsi="黑体" w:hint="eastAsia"/>
          <w:sz w:val="32"/>
          <w:szCs w:val="32"/>
        </w:rPr>
        <w:t>二、招聘岗位查询</w:t>
      </w:r>
    </w:p>
    <w:p w:rsidR="005E4A35" w:rsidRDefault="006B5565">
      <w:pPr>
        <w:spacing w:line="640" w:lineRule="exact"/>
        <w:ind w:firstLineChars="221" w:firstLine="707"/>
        <w:rPr>
          <w:rFonts w:ascii="仿宋_GB2312" w:eastAsia="仿宋_GB2312"/>
          <w:sz w:val="32"/>
          <w:szCs w:val="32"/>
        </w:rPr>
      </w:pPr>
      <w:r>
        <w:rPr>
          <w:rFonts w:ascii="仿宋_GB2312" w:eastAsia="仿宋_GB2312" w:hint="eastAsia"/>
          <w:sz w:val="32"/>
          <w:szCs w:val="32"/>
        </w:rPr>
        <w:t>本次招聘的公告</w:t>
      </w:r>
      <w:r w:rsidRPr="00C5474E">
        <w:rPr>
          <w:rFonts w:ascii="仿宋_GB2312" w:eastAsia="仿宋_GB2312" w:hint="eastAsia"/>
          <w:sz w:val="32"/>
          <w:szCs w:val="32"/>
        </w:rPr>
        <w:t>于2021年4月</w:t>
      </w:r>
      <w:r w:rsidR="00C5474E" w:rsidRPr="00C5474E">
        <w:rPr>
          <w:rFonts w:ascii="仿宋_GB2312" w:eastAsia="仿宋_GB2312" w:hint="eastAsia"/>
          <w:sz w:val="32"/>
          <w:szCs w:val="32"/>
        </w:rPr>
        <w:t>17</w:t>
      </w:r>
      <w:r w:rsidRPr="00C5474E">
        <w:rPr>
          <w:rFonts w:ascii="仿宋_GB2312" w:eastAsia="仿宋_GB2312" w:hint="eastAsia"/>
          <w:sz w:val="32"/>
          <w:szCs w:val="32"/>
        </w:rPr>
        <w:t>日</w:t>
      </w:r>
      <w:r w:rsidR="00A250D4">
        <w:rPr>
          <w:rFonts w:ascii="仿宋_GB2312" w:eastAsia="仿宋_GB2312" w:hint="eastAsia"/>
          <w:sz w:val="32"/>
          <w:szCs w:val="32"/>
        </w:rPr>
        <w:t>起</w:t>
      </w:r>
      <w:r>
        <w:rPr>
          <w:rFonts w:ascii="仿宋_GB2312" w:eastAsia="仿宋_GB2312" w:hint="eastAsia"/>
          <w:sz w:val="32"/>
          <w:szCs w:val="32"/>
        </w:rPr>
        <w:t>在天津市市场监督管理委员会网站（http://scjg.tj.gov.cn）发布。同时，对于有网站的天津市食品安全检测技术研究院（</w:t>
      </w:r>
      <w:r>
        <w:rPr>
          <w:rFonts w:ascii="仿宋_GB2312" w:eastAsia="仿宋_GB2312"/>
          <w:sz w:val="32"/>
          <w:szCs w:val="32"/>
        </w:rPr>
        <w:t>http://www.tjsjy.org.cn</w:t>
      </w:r>
      <w:r>
        <w:rPr>
          <w:rFonts w:ascii="仿宋_GB2312" w:eastAsia="仿宋_GB2312" w:hint="eastAsia"/>
          <w:sz w:val="32"/>
          <w:szCs w:val="32"/>
        </w:rPr>
        <w:t>）、天津市计量监督检测科学研究院电子仪表实验所（</w:t>
      </w:r>
      <w:r>
        <w:rPr>
          <w:rFonts w:ascii="仿宋_GB2312" w:eastAsia="仿宋_GB2312"/>
          <w:sz w:val="32"/>
          <w:szCs w:val="32"/>
        </w:rPr>
        <w:t>http://www.tjelab.com</w:t>
      </w:r>
      <w:r>
        <w:rPr>
          <w:rFonts w:ascii="仿宋_GB2312" w:eastAsia="仿宋_GB2312" w:hint="eastAsia"/>
          <w:sz w:val="32"/>
          <w:szCs w:val="32"/>
        </w:rPr>
        <w:t>）、天津市药品检验研究院（</w:t>
      </w:r>
      <w:r>
        <w:rPr>
          <w:rFonts w:ascii="仿宋_GB2312" w:eastAsia="仿宋_GB2312"/>
          <w:sz w:val="32"/>
          <w:szCs w:val="32"/>
        </w:rPr>
        <w:t>http://www.tjyjs.org</w:t>
      </w:r>
      <w:r>
        <w:rPr>
          <w:rFonts w:ascii="仿宋_GB2312" w:eastAsia="仿宋_GB2312" w:hint="eastAsia"/>
          <w:sz w:val="32"/>
          <w:szCs w:val="32"/>
        </w:rPr>
        <w:t>）3个单位将同时在本单位网站发布招聘公告。</w:t>
      </w:r>
    </w:p>
    <w:p w:rsidR="005E4A35" w:rsidRDefault="006B5565">
      <w:pPr>
        <w:spacing w:line="640" w:lineRule="exact"/>
        <w:ind w:firstLineChars="221" w:firstLine="707"/>
        <w:jc w:val="left"/>
        <w:rPr>
          <w:rFonts w:ascii="黑体" w:eastAsia="黑体" w:hAnsi="黑体"/>
          <w:sz w:val="32"/>
          <w:szCs w:val="32"/>
        </w:rPr>
      </w:pPr>
      <w:r>
        <w:rPr>
          <w:rFonts w:ascii="黑体" w:eastAsia="黑体" w:hAnsi="黑体" w:hint="eastAsia"/>
          <w:sz w:val="32"/>
          <w:szCs w:val="32"/>
        </w:rPr>
        <w:t>三、报名和缴费的方式、时间及相关事项</w:t>
      </w:r>
    </w:p>
    <w:p w:rsidR="005E4A35" w:rsidRPr="002D149C" w:rsidRDefault="006B5565">
      <w:pPr>
        <w:spacing w:line="640" w:lineRule="exact"/>
        <w:ind w:firstLineChars="221" w:firstLine="707"/>
        <w:rPr>
          <w:rFonts w:ascii="仿宋_GB2312" w:eastAsia="仿宋_GB2312"/>
          <w:sz w:val="32"/>
          <w:szCs w:val="32"/>
        </w:rPr>
      </w:pPr>
      <w:r w:rsidRPr="002D149C">
        <w:rPr>
          <w:rFonts w:ascii="仿宋_GB2312" w:eastAsia="仿宋_GB2312" w:hint="eastAsia"/>
          <w:sz w:val="32"/>
          <w:szCs w:val="32"/>
        </w:rPr>
        <w:t>考试报名和缴费委托天津市人才考评中心组织实施，考生请登录天津市</w:t>
      </w:r>
      <w:r w:rsidR="002C075C" w:rsidRPr="002D149C">
        <w:rPr>
          <w:rFonts w:ascii="仿宋_GB2312" w:eastAsia="仿宋_GB2312" w:hint="eastAsia"/>
          <w:sz w:val="32"/>
          <w:szCs w:val="32"/>
        </w:rPr>
        <w:t>人才考评中心网上报名系统</w:t>
      </w:r>
      <w:r w:rsidRPr="002D149C">
        <w:rPr>
          <w:rFonts w:ascii="仿宋_GB2312" w:eastAsia="仿宋_GB2312" w:hint="eastAsia"/>
          <w:sz w:val="32"/>
          <w:szCs w:val="32"/>
        </w:rPr>
        <w:t>:</w:t>
      </w:r>
      <w:r w:rsidR="002C075C" w:rsidRPr="002D149C">
        <w:t xml:space="preserve"> </w:t>
      </w:r>
      <w:hyperlink r:id="rId8" w:anchor="/index" w:history="1">
        <w:r w:rsidR="002C075C" w:rsidRPr="002D149C">
          <w:rPr>
            <w:rStyle w:val="a7"/>
            <w:rFonts w:ascii="仿宋_GB2312" w:eastAsia="仿宋_GB2312"/>
            <w:sz w:val="32"/>
            <w:szCs w:val="32"/>
          </w:rPr>
          <w:t>http://qz</w:t>
        </w:r>
        <w:r w:rsidR="002C075C" w:rsidRPr="002D149C">
          <w:rPr>
            <w:rStyle w:val="a7"/>
            <w:rFonts w:ascii="仿宋_GB2312" w:eastAsia="仿宋_GB2312"/>
            <w:sz w:val="32"/>
            <w:szCs w:val="32"/>
          </w:rPr>
          <w:t>p</w:t>
        </w:r>
        <w:r w:rsidR="002C075C" w:rsidRPr="002D149C">
          <w:rPr>
            <w:rStyle w:val="a7"/>
            <w:rFonts w:ascii="仿宋_GB2312" w:eastAsia="仿宋_GB2312"/>
            <w:sz w:val="32"/>
            <w:szCs w:val="32"/>
          </w:rPr>
          <w:t>ta7.chinasyks.org.cn/cn_tianjinrs/index.html#/i</w:t>
        </w:r>
        <w:r w:rsidR="002C075C" w:rsidRPr="002D149C">
          <w:rPr>
            <w:rStyle w:val="a7"/>
            <w:rFonts w:ascii="仿宋_GB2312" w:eastAsia="仿宋_GB2312"/>
            <w:sz w:val="32"/>
            <w:szCs w:val="32"/>
          </w:rPr>
          <w:t>n</w:t>
        </w:r>
        <w:r w:rsidR="002C075C" w:rsidRPr="002D149C">
          <w:rPr>
            <w:rStyle w:val="a7"/>
            <w:rFonts w:ascii="仿宋_GB2312" w:eastAsia="仿宋_GB2312"/>
            <w:sz w:val="32"/>
            <w:szCs w:val="32"/>
          </w:rPr>
          <w:t>dex</w:t>
        </w:r>
      </w:hyperlink>
      <w:r w:rsidRPr="002D149C">
        <w:rPr>
          <w:rFonts w:ascii="仿宋_GB2312" w:eastAsia="仿宋_GB2312" w:hint="eastAsia"/>
          <w:sz w:val="32"/>
          <w:szCs w:val="32"/>
        </w:rPr>
        <w:t>进行网上报名。报名时间：</w:t>
      </w:r>
      <w:r w:rsidR="002C075C" w:rsidRPr="002D149C">
        <w:rPr>
          <w:rFonts w:ascii="仿宋_GB2312" w:eastAsia="仿宋_GB2312" w:hAnsi="仿宋" w:hint="eastAsia"/>
          <w:kern w:val="0"/>
          <w:sz w:val="32"/>
          <w:szCs w:val="32"/>
        </w:rPr>
        <w:t>4</w:t>
      </w:r>
      <w:r w:rsidR="008321E8" w:rsidRPr="002D149C">
        <w:rPr>
          <w:rFonts w:ascii="仿宋_GB2312" w:eastAsia="仿宋_GB2312" w:hAnsi="仿宋" w:hint="eastAsia"/>
          <w:kern w:val="0"/>
          <w:sz w:val="32"/>
          <w:szCs w:val="32"/>
        </w:rPr>
        <w:t>月</w:t>
      </w:r>
      <w:r w:rsidR="002C075C" w:rsidRPr="002D149C">
        <w:rPr>
          <w:rFonts w:ascii="仿宋_GB2312" w:eastAsia="仿宋_GB2312" w:hAnsi="仿宋" w:hint="eastAsia"/>
          <w:kern w:val="0"/>
          <w:sz w:val="32"/>
          <w:szCs w:val="32"/>
        </w:rPr>
        <w:t>24</w:t>
      </w:r>
      <w:r w:rsidR="008321E8" w:rsidRPr="002D149C">
        <w:rPr>
          <w:rFonts w:ascii="仿宋_GB2312" w:eastAsia="仿宋_GB2312" w:hAnsi="仿宋" w:hint="eastAsia"/>
          <w:kern w:val="0"/>
          <w:sz w:val="32"/>
          <w:szCs w:val="32"/>
        </w:rPr>
        <w:t>日</w:t>
      </w:r>
      <w:r w:rsidRPr="002D149C">
        <w:rPr>
          <w:rFonts w:ascii="仿宋_GB2312" w:eastAsia="仿宋_GB2312" w:hAnsi="仿宋" w:hint="eastAsia"/>
          <w:kern w:val="0"/>
          <w:sz w:val="32"/>
          <w:szCs w:val="32"/>
        </w:rPr>
        <w:t>9:00至</w:t>
      </w:r>
      <w:r w:rsidR="002C075C" w:rsidRPr="002D149C">
        <w:rPr>
          <w:rFonts w:ascii="仿宋_GB2312" w:eastAsia="仿宋_GB2312" w:hAnsi="仿宋" w:hint="eastAsia"/>
          <w:kern w:val="0"/>
          <w:sz w:val="32"/>
          <w:szCs w:val="32"/>
        </w:rPr>
        <w:t>4</w:t>
      </w:r>
      <w:r w:rsidRPr="002D149C">
        <w:rPr>
          <w:rFonts w:ascii="仿宋_GB2312" w:eastAsia="仿宋_GB2312" w:hAnsi="仿宋" w:hint="eastAsia"/>
          <w:kern w:val="0"/>
          <w:sz w:val="32"/>
          <w:szCs w:val="32"/>
        </w:rPr>
        <w:t>月</w:t>
      </w:r>
      <w:r w:rsidR="002C075C" w:rsidRPr="002D149C">
        <w:rPr>
          <w:rFonts w:ascii="仿宋_GB2312" w:eastAsia="仿宋_GB2312" w:hAnsi="仿宋" w:hint="eastAsia"/>
          <w:kern w:val="0"/>
          <w:sz w:val="32"/>
          <w:szCs w:val="32"/>
        </w:rPr>
        <w:t>28</w:t>
      </w:r>
      <w:r w:rsidRPr="002D149C">
        <w:rPr>
          <w:rFonts w:ascii="仿宋_GB2312" w:eastAsia="仿宋_GB2312" w:hAnsi="仿宋" w:hint="eastAsia"/>
          <w:kern w:val="0"/>
          <w:sz w:val="32"/>
          <w:szCs w:val="32"/>
        </w:rPr>
        <w:t>日16:00。</w:t>
      </w:r>
    </w:p>
    <w:p w:rsidR="005E4A35" w:rsidRDefault="006B5565">
      <w:pPr>
        <w:spacing w:line="640" w:lineRule="exact"/>
        <w:ind w:firstLineChars="221" w:firstLine="707"/>
        <w:jc w:val="left"/>
        <w:rPr>
          <w:rFonts w:ascii="仿宋_GB2312" w:eastAsia="仿宋_GB2312" w:hAnsi="仿宋" w:hint="eastAsia"/>
          <w:kern w:val="0"/>
          <w:sz w:val="32"/>
          <w:szCs w:val="32"/>
        </w:rPr>
      </w:pPr>
      <w:r w:rsidRPr="002D149C">
        <w:rPr>
          <w:rFonts w:ascii="仿宋_GB2312" w:eastAsia="仿宋_GB2312" w:hint="eastAsia"/>
          <w:sz w:val="32"/>
          <w:szCs w:val="32"/>
        </w:rPr>
        <w:t>通过资格审查的考生进行网上缴费，缴费网址与报名网址相同。笔试缴费时间：</w:t>
      </w:r>
      <w:r w:rsidRPr="002D149C">
        <w:rPr>
          <w:rFonts w:ascii="仿宋_GB2312" w:eastAsia="仿宋_GB2312" w:hAnsi="仿宋" w:hint="eastAsia"/>
          <w:kern w:val="0"/>
          <w:sz w:val="32"/>
          <w:szCs w:val="32"/>
        </w:rPr>
        <w:t>4月</w:t>
      </w:r>
      <w:r w:rsidR="002D149C" w:rsidRPr="002D149C">
        <w:rPr>
          <w:rFonts w:ascii="仿宋_GB2312" w:eastAsia="仿宋_GB2312" w:hAnsi="仿宋" w:hint="eastAsia"/>
          <w:kern w:val="0"/>
          <w:sz w:val="32"/>
          <w:szCs w:val="32"/>
        </w:rPr>
        <w:t>24</w:t>
      </w:r>
      <w:r w:rsidRPr="002D149C">
        <w:rPr>
          <w:rFonts w:ascii="仿宋_GB2312" w:eastAsia="仿宋_GB2312" w:hAnsi="仿宋" w:hint="eastAsia"/>
          <w:kern w:val="0"/>
          <w:sz w:val="32"/>
          <w:szCs w:val="32"/>
        </w:rPr>
        <w:t>日9:00至4月</w:t>
      </w:r>
      <w:r w:rsidR="002D149C" w:rsidRPr="002D149C">
        <w:rPr>
          <w:rFonts w:ascii="仿宋_GB2312" w:eastAsia="仿宋_GB2312" w:hAnsi="仿宋" w:hint="eastAsia"/>
          <w:kern w:val="0"/>
          <w:sz w:val="32"/>
          <w:szCs w:val="32"/>
        </w:rPr>
        <w:t>30</w:t>
      </w:r>
      <w:r w:rsidRPr="002D149C">
        <w:rPr>
          <w:rFonts w:ascii="仿宋_GB2312" w:eastAsia="仿宋_GB2312" w:hAnsi="仿宋" w:hint="eastAsia"/>
          <w:kern w:val="0"/>
          <w:sz w:val="32"/>
          <w:szCs w:val="32"/>
        </w:rPr>
        <w:t>日16:00</w:t>
      </w:r>
    </w:p>
    <w:p w:rsidR="002D149C" w:rsidRPr="002D149C" w:rsidRDefault="002D149C" w:rsidP="002D149C">
      <w:pPr>
        <w:spacing w:line="640" w:lineRule="exact"/>
        <w:ind w:firstLineChars="221" w:firstLine="707"/>
        <w:jc w:val="left"/>
        <w:rPr>
          <w:rFonts w:ascii="仿宋_GB2312" w:eastAsia="仿宋_GB2312" w:hAnsi="仿宋"/>
          <w:kern w:val="0"/>
          <w:sz w:val="32"/>
          <w:szCs w:val="32"/>
        </w:rPr>
      </w:pPr>
      <w:r w:rsidRPr="002D149C">
        <w:rPr>
          <w:rFonts w:ascii="仿宋_GB2312" w:eastAsia="仿宋_GB2312" w:hAnsi="仿宋" w:hint="eastAsia"/>
          <w:kern w:val="0"/>
          <w:sz w:val="32"/>
          <w:szCs w:val="32"/>
        </w:rPr>
        <w:t>通过资格审核并缴费成功的考生请于5月19日9:00开始，登录报名网址，下载</w:t>
      </w:r>
      <w:r w:rsidR="00C5115C">
        <w:rPr>
          <w:rFonts w:ascii="仿宋_GB2312" w:eastAsia="仿宋_GB2312" w:hAnsi="仿宋" w:hint="eastAsia"/>
          <w:kern w:val="0"/>
          <w:sz w:val="32"/>
          <w:szCs w:val="32"/>
        </w:rPr>
        <w:t>并</w:t>
      </w:r>
      <w:r w:rsidRPr="002D149C">
        <w:rPr>
          <w:rFonts w:ascii="仿宋_GB2312" w:eastAsia="仿宋_GB2312" w:hAnsi="仿宋" w:hint="eastAsia"/>
          <w:kern w:val="0"/>
          <w:sz w:val="32"/>
          <w:szCs w:val="32"/>
        </w:rPr>
        <w:t>打印《笔试准考证》。</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报考人员只能选择一个单位中的一个岗位进行报名，报考人员提交的报考申请材料应当真实、准确，提供虚假报考</w:t>
      </w:r>
      <w:r>
        <w:rPr>
          <w:rFonts w:ascii="仿宋_GB2312" w:eastAsia="仿宋_GB2312" w:hint="eastAsia"/>
          <w:sz w:val="32"/>
          <w:szCs w:val="32"/>
        </w:rPr>
        <w:lastRenderedPageBreak/>
        <w:t>申请材料的，一经查实，即取消报考资格。对伪造、擅自涂改有关证件、材料、信息，骗取考试资格的，将按照有关规定予以处理，后果由报考人员自负。报考人员可在提交报名申请48小时内查询资格审查结果，通过审查的报考人员在规定时间内缴费确认。</w:t>
      </w:r>
    </w:p>
    <w:p w:rsidR="008321E8" w:rsidRDefault="006B5565">
      <w:pPr>
        <w:spacing w:line="640" w:lineRule="exact"/>
        <w:ind w:firstLineChars="221" w:firstLine="707"/>
        <w:jc w:val="left"/>
        <w:rPr>
          <w:rFonts w:ascii="仿宋_GB2312" w:eastAsia="仿宋_GB2312"/>
          <w:sz w:val="32"/>
          <w:szCs w:val="32"/>
        </w:rPr>
      </w:pPr>
      <w:r w:rsidRPr="002D149C">
        <w:rPr>
          <w:rFonts w:ascii="仿宋_GB2312" w:eastAsia="仿宋_GB2312" w:hint="eastAsia"/>
          <w:sz w:val="32"/>
          <w:szCs w:val="32"/>
        </w:rPr>
        <w:t>每个岗位的有效报考人数（通过资格审查并缴费人数）不足3人的，取消</w:t>
      </w:r>
      <w:proofErr w:type="gramStart"/>
      <w:r w:rsidRPr="002D149C">
        <w:rPr>
          <w:rFonts w:ascii="仿宋_GB2312" w:eastAsia="仿宋_GB2312" w:hint="eastAsia"/>
          <w:sz w:val="32"/>
          <w:szCs w:val="32"/>
        </w:rPr>
        <w:t>该岗位</w:t>
      </w:r>
      <w:proofErr w:type="gramEnd"/>
      <w:r w:rsidRPr="002D149C">
        <w:rPr>
          <w:rFonts w:ascii="仿宋_GB2312" w:eastAsia="仿宋_GB2312" w:hint="eastAsia"/>
          <w:sz w:val="32"/>
          <w:szCs w:val="32"/>
        </w:rPr>
        <w:t>的招聘计划。对于满足开考人数要求，</w:t>
      </w:r>
      <w:proofErr w:type="gramStart"/>
      <w:r w:rsidRPr="002D149C">
        <w:rPr>
          <w:rFonts w:ascii="仿宋_GB2312" w:eastAsia="仿宋_GB2312" w:hint="eastAsia"/>
          <w:sz w:val="32"/>
          <w:szCs w:val="32"/>
        </w:rPr>
        <w:t>但岗位</w:t>
      </w:r>
      <w:proofErr w:type="gramEnd"/>
      <w:r w:rsidRPr="002D149C">
        <w:rPr>
          <w:rFonts w:ascii="仿宋_GB2312" w:eastAsia="仿宋_GB2312" w:hint="eastAsia"/>
          <w:sz w:val="32"/>
          <w:szCs w:val="32"/>
        </w:rPr>
        <w:t>的有效报考人数（通过资格审查并缴费人数）与招聘计划数之比低于3:1的，将相应</w:t>
      </w:r>
      <w:r w:rsidRPr="002D149C">
        <w:rPr>
          <w:rFonts w:ascii="仿宋_GB2312" w:eastAsia="仿宋_GB2312" w:hAnsi="仿宋" w:hint="eastAsia"/>
          <w:kern w:val="0"/>
          <w:sz w:val="32"/>
          <w:szCs w:val="32"/>
        </w:rPr>
        <w:t>核减岗位招聘计划</w:t>
      </w:r>
      <w:r w:rsidRPr="002D149C">
        <w:rPr>
          <w:rFonts w:ascii="仿宋_GB2312" w:eastAsia="仿宋_GB2312" w:hint="eastAsia"/>
          <w:sz w:val="32"/>
          <w:szCs w:val="32"/>
        </w:rPr>
        <w:t>。</w:t>
      </w:r>
    </w:p>
    <w:p w:rsidR="005E4A35" w:rsidRDefault="006B5565">
      <w:pPr>
        <w:spacing w:line="640" w:lineRule="exact"/>
        <w:ind w:firstLineChars="221" w:firstLine="707"/>
        <w:jc w:val="left"/>
        <w:rPr>
          <w:rFonts w:ascii="黑体" w:eastAsia="黑体" w:hAnsi="黑体"/>
          <w:sz w:val="32"/>
          <w:szCs w:val="32"/>
        </w:rPr>
      </w:pPr>
      <w:r>
        <w:rPr>
          <w:rFonts w:ascii="黑体" w:eastAsia="黑体" w:hAnsi="黑体" w:hint="eastAsia"/>
          <w:sz w:val="32"/>
          <w:szCs w:val="32"/>
        </w:rPr>
        <w:t>四、考试科目、时间</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考试包括笔试和面试。</w:t>
      </w:r>
    </w:p>
    <w:p w:rsidR="005E4A35" w:rsidRDefault="006B5565">
      <w:pPr>
        <w:spacing w:line="64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笔试时间及科目</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笔试时间：5月23</w:t>
      </w:r>
      <w:r w:rsidR="002D149C">
        <w:rPr>
          <w:rFonts w:ascii="仿宋_GB2312" w:eastAsia="仿宋_GB2312" w:hint="eastAsia"/>
          <w:sz w:val="32"/>
          <w:szCs w:val="32"/>
        </w:rPr>
        <w:t>日。委托天津市人才考评中心组织进行笔试（笔试具体时间、地点详见笔试准考证）。</w:t>
      </w:r>
      <w:r>
        <w:rPr>
          <w:rFonts w:ascii="仿宋_GB2312" w:eastAsia="仿宋_GB2312" w:hint="eastAsia"/>
          <w:sz w:val="32"/>
          <w:szCs w:val="32"/>
        </w:rPr>
        <w:t>笔试公共科目考试为</w:t>
      </w:r>
      <w:r>
        <w:rPr>
          <w:rFonts w:eastAsia="仿宋_GB2312" w:hint="eastAsia"/>
          <w:sz w:val="32"/>
          <w:szCs w:val="32"/>
        </w:rPr>
        <w:t>《职业能力测验》和《综合知识》两科，满分各为</w:t>
      </w:r>
      <w:r>
        <w:rPr>
          <w:rFonts w:eastAsia="仿宋_GB2312" w:hint="eastAsia"/>
          <w:sz w:val="32"/>
          <w:szCs w:val="32"/>
        </w:rPr>
        <w:t>100</w:t>
      </w:r>
      <w:r>
        <w:rPr>
          <w:rFonts w:eastAsia="仿宋_GB2312" w:hint="eastAsia"/>
          <w:sz w:val="32"/>
          <w:szCs w:val="32"/>
        </w:rPr>
        <w:t>分。其中，《综合知识》科目根据岗位类别分为三类：文字综合类岗位使用《综合知识（文字综合类）》试卷，财会类岗位使用《综合知识（财会类）》试卷，计算机类岗位使用《综合知识（计算机类）》试卷。</w:t>
      </w:r>
      <w:r>
        <w:rPr>
          <w:rFonts w:ascii="仿宋_GB2312" w:eastAsia="仿宋_GB2312" w:hint="eastAsia"/>
          <w:sz w:val="32"/>
          <w:szCs w:val="32"/>
        </w:rPr>
        <w:t>面试为结构化面谈。</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6月8日，笔试结束后，报考人员可到我委网站或登录报名网址查询笔试成绩。按笔试成绩由高分到低分排序，根</w:t>
      </w:r>
      <w:r>
        <w:rPr>
          <w:rFonts w:ascii="仿宋_GB2312" w:eastAsia="仿宋_GB2312" w:hint="eastAsia"/>
          <w:sz w:val="32"/>
          <w:szCs w:val="32"/>
        </w:rPr>
        <w:lastRenderedPageBreak/>
        <w:t>据各岗位招聘计划数与参加面试人选1:3的比例，确定各岗位进入面试的人选名单。招聘岗位进入面试的人数不足1:3比例时，按照</w:t>
      </w:r>
      <w:proofErr w:type="gramStart"/>
      <w:r>
        <w:rPr>
          <w:rFonts w:ascii="仿宋_GB2312" w:eastAsia="仿宋_GB2312" w:hint="eastAsia"/>
          <w:sz w:val="32"/>
          <w:szCs w:val="32"/>
        </w:rPr>
        <w:t>该岗位</w:t>
      </w:r>
      <w:proofErr w:type="gramEnd"/>
      <w:r>
        <w:rPr>
          <w:rFonts w:ascii="仿宋_GB2312" w:eastAsia="仿宋_GB2312" w:hint="eastAsia"/>
          <w:sz w:val="32"/>
          <w:szCs w:val="32"/>
        </w:rPr>
        <w:t>进入面试的实际人数进行面试。</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2．面试时间、科目及要求：</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面试时间：6月26日、27日中的一天或两天。</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面试科目：结构化面谈。</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有关要求：面试前，进入面试的人员需提供报名表、身份证、证明报考资格条件的证书，由招聘单位进行资格复审。为了防控疫情，资格复审采取线上审核的方式（以具体通知为准），考生提供证明材料的影印件，须保证与原件一致（在体检环节审查原件，如发现不一致的情况，取消考试资格）。资格复审不合格的，取消面试资格；未按照规定时间、方式参加资格复审的，视为自动放弃面试资格。资格复审的时间、方式另行通知。</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资格复审通过后，发放面试准考证。面试具体时间、地点另行通知。</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面试采取结构化面谈形式，满分为100分，及格线为60分。达不到及格线的，不予聘用。</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报考人员应按照通知的时间和地点参加面试。参加面试时，必须同时携带面试准考证和身份证（二代），缺少任</w:t>
      </w:r>
      <w:proofErr w:type="gramStart"/>
      <w:r>
        <w:rPr>
          <w:rFonts w:ascii="仿宋_GB2312" w:eastAsia="仿宋_GB2312" w:hint="eastAsia"/>
          <w:sz w:val="32"/>
          <w:szCs w:val="32"/>
        </w:rPr>
        <w:t>一</w:t>
      </w:r>
      <w:proofErr w:type="gramEnd"/>
      <w:r>
        <w:rPr>
          <w:rFonts w:ascii="仿宋_GB2312" w:eastAsia="仿宋_GB2312" w:hint="eastAsia"/>
          <w:sz w:val="32"/>
          <w:szCs w:val="32"/>
        </w:rPr>
        <w:t>证件的报考人员不得参加面试。</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lastRenderedPageBreak/>
        <w:t>在笔试、面试过程中，报考人员任一科目考试缺考的，视为自动放弃进入下一环节资格。</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笔试成绩和面试成绩各占总成绩的50%。</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总成绩=（《职业能力测验》成绩+《综合知识》成绩）÷2（即换算为100分制）×50%+面试成绩×50%。</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笔试成绩、面试成绩各保留1位小数，总成绩保留2位小数。若报考人员总成绩出现并列，造成进入体检人数超出岗位聘用计划数的情况，按照笔试成绩高者优先的原则确定进入体检人员。如仍出现并列情况，则一同确定为参加体检人员。</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3.考试总成绩公布</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7月7日公布总成绩，报考人员可到我委网站或登录报名网址查询考试总成绩。</w:t>
      </w:r>
    </w:p>
    <w:p w:rsidR="005E4A35" w:rsidRDefault="006B5565">
      <w:pPr>
        <w:spacing w:line="640" w:lineRule="exact"/>
        <w:ind w:firstLineChars="221" w:firstLine="707"/>
        <w:jc w:val="left"/>
        <w:rPr>
          <w:rFonts w:ascii="黑体" w:eastAsia="黑体" w:hAnsi="黑体"/>
          <w:sz w:val="32"/>
          <w:szCs w:val="32"/>
        </w:rPr>
      </w:pPr>
      <w:r>
        <w:rPr>
          <w:rFonts w:ascii="黑体" w:eastAsia="黑体" w:hAnsi="黑体" w:hint="eastAsia"/>
          <w:sz w:val="32"/>
          <w:szCs w:val="32"/>
        </w:rPr>
        <w:t>五、体检和考察</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面试结束后，我委将组织体检和考察工作。</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体检的项目、标准，在事业单位公开招聘人员体检标准出台之前，参照国家统一规定的公务员录用体检标准和规程执行。对身体条件有特殊要求的岗位的体检标准，国家有明确规定的，按国家规定执行。</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考察由招聘单位组织实施。考察应当做到全面、客观、公正。考察内容包括应聘人员的思想政治表现、道德品质、</w:t>
      </w:r>
      <w:r>
        <w:rPr>
          <w:rFonts w:ascii="仿宋_GB2312" w:eastAsia="仿宋_GB2312" w:hint="eastAsia"/>
          <w:sz w:val="32"/>
          <w:szCs w:val="32"/>
        </w:rPr>
        <w:lastRenderedPageBreak/>
        <w:t>业务能力、工作实绩等情况，并对应聘人员资格条件进行复查。</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体检和考察工作具体安排另行通知，报考人员可登录我委网站查询相关通知。</w:t>
      </w:r>
    </w:p>
    <w:p w:rsidR="005E4A35" w:rsidRDefault="006B5565">
      <w:pPr>
        <w:spacing w:line="640" w:lineRule="exact"/>
        <w:ind w:firstLineChars="221" w:firstLine="707"/>
        <w:jc w:val="left"/>
        <w:rPr>
          <w:rFonts w:ascii="黑体" w:eastAsia="黑体" w:hAnsi="黑体"/>
          <w:sz w:val="32"/>
          <w:szCs w:val="32"/>
        </w:rPr>
      </w:pPr>
      <w:r>
        <w:rPr>
          <w:rFonts w:ascii="黑体" w:eastAsia="黑体" w:hAnsi="黑体" w:hint="eastAsia"/>
          <w:sz w:val="32"/>
          <w:szCs w:val="32"/>
        </w:rPr>
        <w:t>六、公示</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对拟聘用人员，我委将在</w:t>
      </w:r>
      <w:r>
        <w:rPr>
          <w:rFonts w:ascii="仿宋_GB2312" w:eastAsia="仿宋_GB2312" w:hAnsi="宋体" w:hint="eastAsia"/>
          <w:kern w:val="0"/>
          <w:sz w:val="32"/>
          <w:szCs w:val="32"/>
        </w:rPr>
        <w:t>招聘公告发布的网站</w:t>
      </w:r>
      <w:r>
        <w:rPr>
          <w:rFonts w:ascii="仿宋_GB2312" w:eastAsia="仿宋_GB2312" w:hint="eastAsia"/>
          <w:sz w:val="32"/>
          <w:szCs w:val="32"/>
        </w:rPr>
        <w:t>进行公示。</w:t>
      </w:r>
    </w:p>
    <w:p w:rsidR="005E4A35" w:rsidRDefault="006B5565">
      <w:pPr>
        <w:spacing w:line="640" w:lineRule="exact"/>
        <w:ind w:firstLineChars="221" w:firstLine="707"/>
        <w:jc w:val="left"/>
        <w:rPr>
          <w:rFonts w:ascii="黑体" w:eastAsia="黑体" w:hAnsi="黑体"/>
          <w:sz w:val="32"/>
          <w:szCs w:val="32"/>
        </w:rPr>
      </w:pPr>
      <w:r>
        <w:rPr>
          <w:rFonts w:ascii="黑体" w:eastAsia="黑体" w:hAnsi="黑体" w:hint="eastAsia"/>
          <w:sz w:val="32"/>
          <w:szCs w:val="32"/>
        </w:rPr>
        <w:t>七、注意事项</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1.报考人员要树立诚信考试光荣，违纪舞弊可耻的理念。在事业单位公开招聘考试过程中，报考人员有违纪违规行为的，按照《事业单位公开招聘违纪违规行为处理规定》（</w:t>
      </w:r>
      <w:proofErr w:type="gramStart"/>
      <w:r>
        <w:rPr>
          <w:rFonts w:ascii="仿宋_GB2312" w:eastAsia="仿宋_GB2312" w:hint="eastAsia"/>
          <w:sz w:val="32"/>
          <w:szCs w:val="32"/>
        </w:rPr>
        <w:t>人社部</w:t>
      </w:r>
      <w:proofErr w:type="gramEnd"/>
      <w:r>
        <w:rPr>
          <w:rFonts w:ascii="仿宋_GB2312" w:eastAsia="仿宋_GB2312" w:hint="eastAsia"/>
          <w:sz w:val="32"/>
          <w:szCs w:val="32"/>
        </w:rPr>
        <w:t>令第35号）处理。</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2.如受到疫情防控等不可抗力因素影响，招聘工作时间安排进行调整的情况，请报考人员随时关注发布招聘信息的网站，以新调整的安排为准。请报考人员报名时填写准确、有效的手机号，如遇调整，能取得联系。</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3.请报考人员务必遵守有关防疫与安全的要求，并严格按照相关要求做好信息填报等工作。凡违反我市常态化疫情防控有关规定，隐瞒、虚报旅居史、健康状况等疫情防控重点信息的，将依法依规追究责任。</w:t>
      </w:r>
    </w:p>
    <w:p w:rsidR="005E4A35" w:rsidRDefault="005E4A35">
      <w:pPr>
        <w:spacing w:line="640" w:lineRule="exact"/>
        <w:ind w:firstLineChars="221" w:firstLine="707"/>
        <w:jc w:val="left"/>
        <w:rPr>
          <w:rFonts w:ascii="仿宋_GB2312" w:eastAsia="仿宋_GB2312"/>
          <w:sz w:val="32"/>
          <w:szCs w:val="32"/>
        </w:rPr>
      </w:pP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考</w:t>
      </w:r>
      <w:proofErr w:type="gramStart"/>
      <w:r>
        <w:rPr>
          <w:rFonts w:ascii="仿宋_GB2312" w:eastAsia="仿宋_GB2312" w:hint="eastAsia"/>
          <w:sz w:val="32"/>
          <w:szCs w:val="32"/>
        </w:rPr>
        <w:t>务</w:t>
      </w:r>
      <w:proofErr w:type="gramEnd"/>
      <w:r>
        <w:rPr>
          <w:rFonts w:ascii="仿宋_GB2312" w:eastAsia="仿宋_GB2312" w:hint="eastAsia"/>
          <w:sz w:val="32"/>
          <w:szCs w:val="32"/>
        </w:rPr>
        <w:t>咨询电话：12333，咨询时间为上午8:30—11:30，</w:t>
      </w:r>
      <w:r>
        <w:rPr>
          <w:rFonts w:ascii="仿宋_GB2312" w:eastAsia="仿宋_GB2312" w:hint="eastAsia"/>
          <w:sz w:val="32"/>
          <w:szCs w:val="32"/>
        </w:rPr>
        <w:lastRenderedPageBreak/>
        <w:t>下午14:00—17:00。</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招聘岗位咨询电话：</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天津市食品安全检测技术研究院：022-</w:t>
      </w:r>
      <w:r>
        <w:rPr>
          <w:rFonts w:ascii="仿宋_GB2312" w:eastAsia="仿宋_GB2312"/>
          <w:sz w:val="32"/>
          <w:szCs w:val="32"/>
        </w:rPr>
        <w:t>58211517</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天津市计量监督检测科学研究院电子仪表实验所：022-28326595、022-28325870</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天津市个体劳动者协会：022-</w:t>
      </w:r>
      <w:r>
        <w:rPr>
          <w:rFonts w:ascii="仿宋_GB2312" w:eastAsia="仿宋_GB2312"/>
          <w:sz w:val="32"/>
          <w:szCs w:val="32"/>
        </w:rPr>
        <w:t>24455986</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天津市药品医疗器械化妆品不良反应监测中心：022-</w:t>
      </w:r>
      <w:r>
        <w:rPr>
          <w:rFonts w:ascii="仿宋_GB2312" w:eastAsia="仿宋_GB2312"/>
          <w:sz w:val="32"/>
          <w:szCs w:val="32"/>
        </w:rPr>
        <w:t>83555166</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天津市药品检验研究院：022-23345956</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（详见招聘计划表中具体信息）</w:t>
      </w:r>
    </w:p>
    <w:p w:rsidR="005E4A35" w:rsidRDefault="006B5565">
      <w:pPr>
        <w:spacing w:line="640" w:lineRule="exact"/>
        <w:ind w:firstLineChars="221" w:firstLine="707"/>
        <w:jc w:val="left"/>
        <w:rPr>
          <w:rFonts w:ascii="仿宋_GB2312" w:eastAsia="仿宋_GB2312"/>
          <w:sz w:val="32"/>
          <w:szCs w:val="32"/>
        </w:rPr>
      </w:pPr>
      <w:r>
        <w:rPr>
          <w:rFonts w:ascii="仿宋_GB2312" w:eastAsia="仿宋_GB2312" w:hint="eastAsia"/>
          <w:sz w:val="32"/>
          <w:szCs w:val="32"/>
        </w:rPr>
        <w:t>主管部门监督电话：022-23370327</w:t>
      </w:r>
    </w:p>
    <w:p w:rsidR="005E4A35" w:rsidRDefault="005E4A35">
      <w:pPr>
        <w:spacing w:line="640" w:lineRule="exact"/>
        <w:ind w:firstLineChars="221" w:firstLine="707"/>
        <w:jc w:val="left"/>
        <w:rPr>
          <w:rFonts w:ascii="仿宋_GB2312" w:eastAsia="仿宋_GB2312"/>
          <w:sz w:val="32"/>
          <w:szCs w:val="32"/>
        </w:rPr>
      </w:pPr>
    </w:p>
    <w:p w:rsidR="005E4A35" w:rsidRDefault="006B5565">
      <w:pPr>
        <w:spacing w:line="640" w:lineRule="exact"/>
        <w:ind w:leftChars="334" w:left="1661" w:hangingChars="300" w:hanging="960"/>
        <w:jc w:val="left"/>
        <w:rPr>
          <w:rFonts w:ascii="仿宋_GB2312" w:eastAsia="仿宋_GB2312"/>
          <w:sz w:val="32"/>
          <w:szCs w:val="32"/>
        </w:rPr>
      </w:pPr>
      <w:r>
        <w:rPr>
          <w:rFonts w:ascii="仿宋_GB2312" w:eastAsia="仿宋_GB2312" w:hint="eastAsia"/>
          <w:sz w:val="32"/>
          <w:szCs w:val="32"/>
        </w:rPr>
        <w:t>附件：1.天津市市场监督管理委员会2021年事业单位公开招聘工作人员计划</w:t>
      </w:r>
    </w:p>
    <w:p w:rsidR="005E4A35" w:rsidRDefault="006B5565">
      <w:pPr>
        <w:spacing w:line="640" w:lineRule="exact"/>
        <w:ind w:leftChars="334" w:left="1661" w:hangingChars="300" w:hanging="960"/>
        <w:jc w:val="left"/>
        <w:rPr>
          <w:rFonts w:ascii="仿宋_GB2312" w:eastAsia="仿宋_GB2312"/>
          <w:sz w:val="32"/>
          <w:szCs w:val="32"/>
        </w:rPr>
      </w:pPr>
      <w:r>
        <w:rPr>
          <w:rFonts w:ascii="仿宋_GB2312" w:eastAsia="仿宋_GB2312" w:hint="eastAsia"/>
          <w:sz w:val="32"/>
          <w:szCs w:val="32"/>
        </w:rPr>
        <w:t xml:space="preserve">      2.天津市市场监督管理</w:t>
      </w:r>
      <w:bookmarkStart w:id="0" w:name="_GoBack"/>
      <w:bookmarkEnd w:id="0"/>
      <w:r>
        <w:rPr>
          <w:rFonts w:ascii="仿宋_GB2312" w:eastAsia="仿宋_GB2312" w:hint="eastAsia"/>
          <w:sz w:val="32"/>
          <w:szCs w:val="32"/>
        </w:rPr>
        <w:t>委员会2021年事业单位公开招聘工作人员政策指南</w:t>
      </w:r>
    </w:p>
    <w:p w:rsidR="005E4A35" w:rsidRDefault="005E4A35">
      <w:pPr>
        <w:spacing w:line="640" w:lineRule="exact"/>
        <w:ind w:leftChars="334" w:left="1661" w:hangingChars="300" w:hanging="960"/>
        <w:jc w:val="left"/>
        <w:rPr>
          <w:rFonts w:ascii="仿宋_GB2312" w:eastAsia="仿宋_GB2312"/>
          <w:sz w:val="32"/>
          <w:szCs w:val="32"/>
        </w:rPr>
      </w:pPr>
    </w:p>
    <w:p w:rsidR="005E4A35" w:rsidRDefault="005E4A35">
      <w:pPr>
        <w:spacing w:line="640" w:lineRule="exact"/>
        <w:ind w:leftChars="334" w:left="1661" w:hangingChars="300" w:hanging="960"/>
        <w:jc w:val="left"/>
        <w:rPr>
          <w:rFonts w:ascii="仿宋_GB2312" w:eastAsia="仿宋_GB2312"/>
          <w:sz w:val="32"/>
          <w:szCs w:val="32"/>
        </w:rPr>
      </w:pPr>
    </w:p>
    <w:p w:rsidR="005E4A35" w:rsidRDefault="005E4A35">
      <w:pPr>
        <w:spacing w:line="640" w:lineRule="exact"/>
        <w:ind w:leftChars="334" w:left="1661" w:hangingChars="300" w:hanging="960"/>
        <w:jc w:val="left"/>
        <w:rPr>
          <w:rFonts w:ascii="仿宋_GB2312" w:eastAsia="仿宋_GB2312"/>
          <w:sz w:val="32"/>
          <w:szCs w:val="32"/>
        </w:rPr>
      </w:pPr>
    </w:p>
    <w:p w:rsidR="005E4A35" w:rsidRDefault="006B5565">
      <w:pPr>
        <w:spacing w:line="640" w:lineRule="exact"/>
        <w:ind w:firstLineChars="221" w:firstLine="707"/>
        <w:jc w:val="right"/>
        <w:rPr>
          <w:rFonts w:ascii="仿宋_GB2312" w:eastAsia="仿宋_GB2312"/>
          <w:sz w:val="32"/>
          <w:szCs w:val="32"/>
        </w:rPr>
      </w:pPr>
      <w:r>
        <w:rPr>
          <w:rFonts w:ascii="仿宋_GB2312" w:eastAsia="仿宋_GB2312" w:hint="eastAsia"/>
          <w:sz w:val="32"/>
          <w:szCs w:val="32"/>
        </w:rPr>
        <w:t>2021年4月</w:t>
      </w:r>
      <w:r w:rsidR="00D53D5C">
        <w:rPr>
          <w:rFonts w:ascii="仿宋_GB2312" w:eastAsia="仿宋_GB2312" w:hint="eastAsia"/>
          <w:sz w:val="32"/>
          <w:szCs w:val="32"/>
        </w:rPr>
        <w:t>17</w:t>
      </w:r>
      <w:r>
        <w:rPr>
          <w:rFonts w:ascii="仿宋_GB2312" w:eastAsia="仿宋_GB2312" w:hint="eastAsia"/>
          <w:sz w:val="32"/>
          <w:szCs w:val="32"/>
        </w:rPr>
        <w:t xml:space="preserve">日        </w:t>
      </w:r>
    </w:p>
    <w:sectPr w:rsidR="005E4A35" w:rsidSect="00AD56F8">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1D41C0" w15:done="0"/>
  <w15:commentEx w15:paraId="5A1A69A6" w15:done="0"/>
  <w15:commentEx w15:paraId="0A1F70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08" w:rsidRDefault="00010208">
      <w:r>
        <w:separator/>
      </w:r>
    </w:p>
  </w:endnote>
  <w:endnote w:type="continuationSeparator" w:id="0">
    <w:p w:rsidR="00010208" w:rsidRDefault="0001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3"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32065"/>
    </w:sdtPr>
    <w:sdtEndPr/>
    <w:sdtContent>
      <w:p w:rsidR="005E4A35" w:rsidRDefault="00FF3E5F">
        <w:pPr>
          <w:pStyle w:val="a5"/>
          <w:jc w:val="center"/>
        </w:pPr>
        <w:r>
          <w:fldChar w:fldCharType="begin"/>
        </w:r>
        <w:r w:rsidR="006B5565">
          <w:instrText>PAGE   \* MERGEFORMAT</w:instrText>
        </w:r>
        <w:r>
          <w:fldChar w:fldCharType="separate"/>
        </w:r>
        <w:r w:rsidR="00D53D5C" w:rsidRPr="00D53D5C">
          <w:rPr>
            <w:noProof/>
            <w:lang w:val="zh-CN"/>
          </w:rPr>
          <w:t>1</w:t>
        </w:r>
        <w:r>
          <w:fldChar w:fldCharType="end"/>
        </w:r>
      </w:p>
    </w:sdtContent>
  </w:sdt>
  <w:p w:rsidR="005E4A35" w:rsidRDefault="005E4A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08" w:rsidRDefault="00010208">
      <w:r>
        <w:separator/>
      </w:r>
    </w:p>
  </w:footnote>
  <w:footnote w:type="continuationSeparator" w:id="0">
    <w:p w:rsidR="00010208" w:rsidRDefault="0001020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6850"/>
    <w:rsid w:val="00010208"/>
    <w:rsid w:val="000221DF"/>
    <w:rsid w:val="00055B8F"/>
    <w:rsid w:val="00076A01"/>
    <w:rsid w:val="000D0799"/>
    <w:rsid w:val="00100C35"/>
    <w:rsid w:val="00114425"/>
    <w:rsid w:val="001572AC"/>
    <w:rsid w:val="00162BA4"/>
    <w:rsid w:val="001921DF"/>
    <w:rsid w:val="00196837"/>
    <w:rsid w:val="001F1FE7"/>
    <w:rsid w:val="002013B9"/>
    <w:rsid w:val="0021379D"/>
    <w:rsid w:val="002555A5"/>
    <w:rsid w:val="002B7112"/>
    <w:rsid w:val="002C075C"/>
    <w:rsid w:val="002D149C"/>
    <w:rsid w:val="002F3579"/>
    <w:rsid w:val="002F737C"/>
    <w:rsid w:val="00332836"/>
    <w:rsid w:val="0033572B"/>
    <w:rsid w:val="00335870"/>
    <w:rsid w:val="003432C4"/>
    <w:rsid w:val="00344418"/>
    <w:rsid w:val="00361170"/>
    <w:rsid w:val="00372651"/>
    <w:rsid w:val="003772E0"/>
    <w:rsid w:val="0038233F"/>
    <w:rsid w:val="003E1657"/>
    <w:rsid w:val="003F0B16"/>
    <w:rsid w:val="004072B2"/>
    <w:rsid w:val="00416FA9"/>
    <w:rsid w:val="004239B0"/>
    <w:rsid w:val="00426FE0"/>
    <w:rsid w:val="004641DA"/>
    <w:rsid w:val="00472A0E"/>
    <w:rsid w:val="00484132"/>
    <w:rsid w:val="00485713"/>
    <w:rsid w:val="004A6006"/>
    <w:rsid w:val="004A7647"/>
    <w:rsid w:val="004D134E"/>
    <w:rsid w:val="004D72A6"/>
    <w:rsid w:val="005057ED"/>
    <w:rsid w:val="00515107"/>
    <w:rsid w:val="00530598"/>
    <w:rsid w:val="005468F0"/>
    <w:rsid w:val="0057590E"/>
    <w:rsid w:val="00586674"/>
    <w:rsid w:val="005B6B44"/>
    <w:rsid w:val="005E4A35"/>
    <w:rsid w:val="005F13FA"/>
    <w:rsid w:val="005F3921"/>
    <w:rsid w:val="006230B0"/>
    <w:rsid w:val="00633AAC"/>
    <w:rsid w:val="00635608"/>
    <w:rsid w:val="006A674B"/>
    <w:rsid w:val="006B5565"/>
    <w:rsid w:val="006D4EDC"/>
    <w:rsid w:val="00712662"/>
    <w:rsid w:val="00726C69"/>
    <w:rsid w:val="00736227"/>
    <w:rsid w:val="007551D5"/>
    <w:rsid w:val="007708EC"/>
    <w:rsid w:val="00791168"/>
    <w:rsid w:val="00794747"/>
    <w:rsid w:val="007976C4"/>
    <w:rsid w:val="007A4CD7"/>
    <w:rsid w:val="007C103C"/>
    <w:rsid w:val="007D717D"/>
    <w:rsid w:val="0081304E"/>
    <w:rsid w:val="00826754"/>
    <w:rsid w:val="008321E8"/>
    <w:rsid w:val="00846955"/>
    <w:rsid w:val="008530ED"/>
    <w:rsid w:val="008569A3"/>
    <w:rsid w:val="00867EC4"/>
    <w:rsid w:val="00871F74"/>
    <w:rsid w:val="00894832"/>
    <w:rsid w:val="008A17DD"/>
    <w:rsid w:val="008A5179"/>
    <w:rsid w:val="008B514F"/>
    <w:rsid w:val="008C2E6A"/>
    <w:rsid w:val="008D30A3"/>
    <w:rsid w:val="008F0222"/>
    <w:rsid w:val="0090127E"/>
    <w:rsid w:val="009141BA"/>
    <w:rsid w:val="00950549"/>
    <w:rsid w:val="00983DAB"/>
    <w:rsid w:val="009A6271"/>
    <w:rsid w:val="009B03A9"/>
    <w:rsid w:val="00A140D5"/>
    <w:rsid w:val="00A20D04"/>
    <w:rsid w:val="00A250D4"/>
    <w:rsid w:val="00A806B5"/>
    <w:rsid w:val="00A8145F"/>
    <w:rsid w:val="00A864D1"/>
    <w:rsid w:val="00AB4E2F"/>
    <w:rsid w:val="00AC7D65"/>
    <w:rsid w:val="00AD56F8"/>
    <w:rsid w:val="00AE1BB0"/>
    <w:rsid w:val="00AE384A"/>
    <w:rsid w:val="00B07E44"/>
    <w:rsid w:val="00B13F2C"/>
    <w:rsid w:val="00B14528"/>
    <w:rsid w:val="00B35EF7"/>
    <w:rsid w:val="00B664E7"/>
    <w:rsid w:val="00B761C9"/>
    <w:rsid w:val="00BA433D"/>
    <w:rsid w:val="00BB001E"/>
    <w:rsid w:val="00BB6194"/>
    <w:rsid w:val="00BC58BA"/>
    <w:rsid w:val="00BE5562"/>
    <w:rsid w:val="00C207D5"/>
    <w:rsid w:val="00C216C4"/>
    <w:rsid w:val="00C31B2B"/>
    <w:rsid w:val="00C31F4E"/>
    <w:rsid w:val="00C347F7"/>
    <w:rsid w:val="00C34A74"/>
    <w:rsid w:val="00C5115C"/>
    <w:rsid w:val="00C5474C"/>
    <w:rsid w:val="00C5474E"/>
    <w:rsid w:val="00C66644"/>
    <w:rsid w:val="00C86EF5"/>
    <w:rsid w:val="00CF4A69"/>
    <w:rsid w:val="00D0267B"/>
    <w:rsid w:val="00D23677"/>
    <w:rsid w:val="00D53D5C"/>
    <w:rsid w:val="00D57330"/>
    <w:rsid w:val="00D96BA0"/>
    <w:rsid w:val="00DA0F0E"/>
    <w:rsid w:val="00DA211B"/>
    <w:rsid w:val="00DB03BB"/>
    <w:rsid w:val="00DC3E49"/>
    <w:rsid w:val="00DC48AA"/>
    <w:rsid w:val="00DD6884"/>
    <w:rsid w:val="00E06850"/>
    <w:rsid w:val="00E43613"/>
    <w:rsid w:val="00E74008"/>
    <w:rsid w:val="00E80380"/>
    <w:rsid w:val="00E93B44"/>
    <w:rsid w:val="00EA5708"/>
    <w:rsid w:val="00EF66AC"/>
    <w:rsid w:val="00F167A8"/>
    <w:rsid w:val="00F50A39"/>
    <w:rsid w:val="00F56BEB"/>
    <w:rsid w:val="00FA6C3C"/>
    <w:rsid w:val="00FF3E5F"/>
    <w:rsid w:val="0C4A3EAE"/>
    <w:rsid w:val="7AC16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D56F8"/>
    <w:pPr>
      <w:jc w:val="left"/>
    </w:pPr>
  </w:style>
  <w:style w:type="paragraph" w:styleId="a4">
    <w:name w:val="Balloon Text"/>
    <w:basedOn w:val="a"/>
    <w:link w:val="Char"/>
    <w:uiPriority w:val="99"/>
    <w:semiHidden/>
    <w:unhideWhenUsed/>
    <w:qFormat/>
    <w:rsid w:val="00AD56F8"/>
    <w:rPr>
      <w:sz w:val="18"/>
      <w:szCs w:val="18"/>
    </w:rPr>
  </w:style>
  <w:style w:type="paragraph" w:styleId="a5">
    <w:name w:val="footer"/>
    <w:basedOn w:val="a"/>
    <w:link w:val="Char0"/>
    <w:uiPriority w:val="99"/>
    <w:unhideWhenUsed/>
    <w:qFormat/>
    <w:rsid w:val="00AD56F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D56F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AD56F8"/>
    <w:rPr>
      <w:color w:val="0000FF" w:themeColor="hyperlink"/>
      <w:u w:val="single"/>
    </w:rPr>
  </w:style>
  <w:style w:type="character" w:customStyle="1" w:styleId="Char1">
    <w:name w:val="页眉 Char"/>
    <w:basedOn w:val="a0"/>
    <w:link w:val="a6"/>
    <w:uiPriority w:val="99"/>
    <w:qFormat/>
    <w:rsid w:val="00AD56F8"/>
    <w:rPr>
      <w:sz w:val="18"/>
      <w:szCs w:val="18"/>
    </w:rPr>
  </w:style>
  <w:style w:type="character" w:customStyle="1" w:styleId="Char0">
    <w:name w:val="页脚 Char"/>
    <w:basedOn w:val="a0"/>
    <w:link w:val="a5"/>
    <w:uiPriority w:val="99"/>
    <w:qFormat/>
    <w:rsid w:val="00AD56F8"/>
    <w:rPr>
      <w:sz w:val="18"/>
      <w:szCs w:val="18"/>
    </w:rPr>
  </w:style>
  <w:style w:type="character" w:customStyle="1" w:styleId="Char">
    <w:name w:val="批注框文本 Char"/>
    <w:basedOn w:val="a0"/>
    <w:link w:val="a4"/>
    <w:uiPriority w:val="99"/>
    <w:semiHidden/>
    <w:qFormat/>
    <w:rsid w:val="00AD56F8"/>
    <w:rPr>
      <w:sz w:val="18"/>
      <w:szCs w:val="18"/>
    </w:rPr>
  </w:style>
  <w:style w:type="character" w:styleId="a8">
    <w:name w:val="annotation reference"/>
    <w:basedOn w:val="a0"/>
    <w:uiPriority w:val="99"/>
    <w:semiHidden/>
    <w:unhideWhenUsed/>
    <w:rsid w:val="00AD56F8"/>
    <w:rPr>
      <w:sz w:val="21"/>
      <w:szCs w:val="21"/>
    </w:rPr>
  </w:style>
  <w:style w:type="character" w:styleId="a9">
    <w:name w:val="FollowedHyperlink"/>
    <w:basedOn w:val="a0"/>
    <w:uiPriority w:val="99"/>
    <w:semiHidden/>
    <w:unhideWhenUsed/>
    <w:rsid w:val="002C0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zpta7.chinasyks.org.cn/cn_tianjinrs/index.html"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7</Pages>
  <Words>467</Words>
  <Characters>2663</Characters>
  <Application>Microsoft Office Word</Application>
  <DocSecurity>0</DocSecurity>
  <Lines>22</Lines>
  <Paragraphs>6</Paragraphs>
  <ScaleCrop>false</ScaleCrop>
  <Company>Microsoft</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陈鑫</cp:lastModifiedBy>
  <cp:revision>75</cp:revision>
  <cp:lastPrinted>2017-08-17T01:12:00Z</cp:lastPrinted>
  <dcterms:created xsi:type="dcterms:W3CDTF">2020-08-17T01:56:00Z</dcterms:created>
  <dcterms:modified xsi:type="dcterms:W3CDTF">2021-04-17T05:15:00Z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6D3323E9F6F24A2EB465BC3A615B4BB9</vt:lpwstr>
  </property>
</Properties>
</file>